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542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i w:val="0"/>
          <w:iCs w:val="0"/>
          <w:caps w:val="0"/>
          <w:color w:val="auto"/>
          <w:spacing w:val="0"/>
          <w:kern w:val="0"/>
          <w:sz w:val="44"/>
          <w:szCs w:val="44"/>
          <w:lang w:val="en-US" w:eastAsia="zh-CN" w:bidi="ar"/>
        </w:rPr>
      </w:pPr>
      <w:r>
        <w:rPr>
          <w:rFonts w:hint="default" w:ascii="Times New Roman" w:hAnsi="Times New Roman" w:eastAsia="方正小标宋简体" w:cs="Times New Roman"/>
          <w:sz w:val="44"/>
          <w:szCs w:val="44"/>
          <w:lang w:val="en-US" w:eastAsia="zh-CN"/>
        </w:rPr>
        <w:t>经济与管理学院</w:t>
      </w:r>
      <w:r>
        <w:rPr>
          <w:rFonts w:hint="default" w:ascii="Times New Roman" w:hAnsi="Times New Roman" w:eastAsia="方正小标宋简体" w:cs="Times New Roman"/>
          <w:b w:val="0"/>
          <w:bCs w:val="0"/>
          <w:i w:val="0"/>
          <w:iCs w:val="0"/>
          <w:caps w:val="0"/>
          <w:color w:val="auto"/>
          <w:spacing w:val="0"/>
          <w:kern w:val="0"/>
          <w:sz w:val="44"/>
          <w:szCs w:val="44"/>
          <w:lang w:val="en-US" w:eastAsia="zh-CN" w:bidi="ar"/>
        </w:rPr>
        <w:t>2026-2027</w:t>
      </w:r>
      <w:r>
        <w:rPr>
          <w:rFonts w:hint="eastAsia" w:ascii="方正小标宋简体" w:hAnsi="方正小标宋简体" w:eastAsia="方正小标宋简体" w:cs="方正小标宋简体"/>
          <w:b w:val="0"/>
          <w:bCs w:val="0"/>
          <w:i w:val="0"/>
          <w:iCs w:val="0"/>
          <w:caps w:val="0"/>
          <w:color w:val="auto"/>
          <w:spacing w:val="0"/>
          <w:kern w:val="0"/>
          <w:sz w:val="44"/>
          <w:szCs w:val="44"/>
          <w:lang w:val="en-US" w:eastAsia="zh-CN" w:bidi="ar"/>
        </w:rPr>
        <w:t>学年第一学期</w:t>
      </w:r>
    </w:p>
    <w:p w14:paraId="26FB92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i w:val="0"/>
          <w:iCs w:val="0"/>
          <w:caps w:val="0"/>
          <w:color w:val="4C4C4C"/>
          <w:spacing w:val="0"/>
          <w:kern w:val="0"/>
          <w:sz w:val="44"/>
          <w:szCs w:val="44"/>
          <w:lang w:val="en-US" w:eastAsia="zh-CN" w:bidi="ar"/>
        </w:rPr>
      </w:pPr>
      <w:r>
        <w:rPr>
          <w:rFonts w:hint="eastAsia" w:ascii="方正小标宋简体" w:hAnsi="方正小标宋简体" w:eastAsia="方正小标宋简体" w:cs="方正小标宋简体"/>
          <w:b w:val="0"/>
          <w:bCs w:val="0"/>
          <w:i w:val="0"/>
          <w:iCs w:val="0"/>
          <w:caps w:val="0"/>
          <w:color w:val="auto"/>
          <w:spacing w:val="0"/>
          <w:kern w:val="0"/>
          <w:sz w:val="44"/>
          <w:szCs w:val="44"/>
          <w:lang w:val="en-US" w:eastAsia="zh-CN" w:bidi="ar"/>
        </w:rPr>
        <w:t>转专业工作方案</w:t>
      </w:r>
    </w:p>
    <w:p w14:paraId="06139D9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lang w:val="en-US" w:eastAsia="zh-CN"/>
        </w:rPr>
      </w:pPr>
    </w:p>
    <w:p w14:paraId="4AAD08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sz w:val="32"/>
          <w:szCs w:val="32"/>
          <w:lang w:val="en-US" w:eastAsia="zh-CN"/>
        </w:rPr>
        <w:t>为了进一步尊重并激发同学们的学术兴趣，充分发挥每位同学的潜能，</w:t>
      </w:r>
      <w:r>
        <w:rPr>
          <w:rFonts w:hint="default" w:ascii="Times New Roman" w:hAnsi="Times New Roman" w:eastAsia="仿宋_GB2312" w:cs="Times New Roman"/>
          <w:sz w:val="32"/>
          <w:szCs w:val="32"/>
        </w:rPr>
        <w:t>根据《普通高等学校学生管理规定》（教育部令第41号）</w:t>
      </w:r>
      <w:r>
        <w:rPr>
          <w:rFonts w:hint="default" w:ascii="Times New Roman" w:hAnsi="Times New Roman" w:eastAsia="仿宋_GB2312" w:cs="Times New Roman"/>
          <w:sz w:val="32"/>
          <w:szCs w:val="32"/>
          <w:lang w:val="en-US" w:eastAsia="zh-CN"/>
        </w:rPr>
        <w:t>和《新疆理工学院学生转专业实施细则（修订）》</w:t>
      </w:r>
      <w:r>
        <w:rPr>
          <w:rFonts w:hint="eastAsia" w:ascii="仿宋_GB2312" w:hAnsi="仿宋_GB2312" w:eastAsia="仿宋_GB2312" w:cs="仿宋_GB2312"/>
          <w:spacing w:val="5"/>
          <w:sz w:val="32"/>
          <w:szCs w:val="32"/>
        </w:rPr>
        <w:t>（新理工校发</w:t>
      </w:r>
      <w:r>
        <w:rPr>
          <w:rFonts w:hint="eastAsia" w:ascii="仿宋_GB2312" w:hAnsi="仿宋_GB2312" w:eastAsia="仿宋_GB2312" w:cs="仿宋_GB2312"/>
          <w:spacing w:val="4"/>
          <w:sz w:val="32"/>
          <w:szCs w:val="32"/>
        </w:rPr>
        <w:t>〔2021〕63号）</w:t>
      </w:r>
      <w:r>
        <w:rPr>
          <w:rFonts w:hint="default" w:ascii="Times New Roman" w:hAnsi="Times New Roman" w:eastAsia="仿宋_GB2312" w:cs="Times New Roman"/>
          <w:sz w:val="32"/>
          <w:szCs w:val="32"/>
        </w:rPr>
        <w:t>文件精神，结合</w:t>
      </w:r>
      <w:r>
        <w:rPr>
          <w:rFonts w:hint="eastAsia" w:ascii="Times New Roman" w:hAnsi="Times New Roman" w:eastAsia="仿宋_GB2312" w:cs="Times New Roman"/>
          <w:sz w:val="32"/>
          <w:szCs w:val="32"/>
          <w:lang w:eastAsia="zh-CN"/>
        </w:rPr>
        <w:t>经济与管理学院</w:t>
      </w:r>
      <w:r>
        <w:rPr>
          <w:rFonts w:hint="default" w:ascii="Times New Roman" w:hAnsi="Times New Roman" w:eastAsia="仿宋_GB2312" w:cs="Times New Roman"/>
          <w:sz w:val="32"/>
          <w:szCs w:val="32"/>
        </w:rPr>
        <w:t>实际</w:t>
      </w:r>
      <w:r>
        <w:rPr>
          <w:rFonts w:hint="default" w:ascii="Times New Roman" w:hAnsi="Times New Roman" w:eastAsia="仿宋_GB2312" w:cs="Times New Roman"/>
          <w:sz w:val="32"/>
          <w:szCs w:val="32"/>
          <w:lang w:eastAsia="zh-CN"/>
        </w:rPr>
        <w:t>情况</w:t>
      </w:r>
      <w:r>
        <w:rPr>
          <w:rFonts w:hint="default" w:ascii="Times New Roman" w:hAnsi="Times New Roman" w:eastAsia="仿宋_GB2312" w:cs="Times New Roman"/>
          <w:sz w:val="32"/>
          <w:szCs w:val="32"/>
        </w:rPr>
        <w:t>，</w:t>
      </w:r>
      <w:r>
        <w:rPr>
          <w:rFonts w:hint="default" w:ascii="Times New Roman" w:hAnsi="Times New Roman" w:eastAsia="仿宋_GB2312" w:cs="Times New Roman"/>
          <w:i w:val="0"/>
          <w:iCs w:val="0"/>
          <w:caps w:val="0"/>
          <w:color w:val="000000"/>
          <w:spacing w:val="0"/>
          <w:sz w:val="32"/>
          <w:szCs w:val="32"/>
        </w:rPr>
        <w:t>本着公开、公平、公正与择优录取的原则，特制定</w:t>
      </w:r>
      <w:r>
        <w:rPr>
          <w:rFonts w:hint="eastAsia" w:ascii="Times New Roman" w:hAnsi="Times New Roman" w:eastAsia="仿宋_GB2312" w:cs="Times New Roman"/>
          <w:i w:val="0"/>
          <w:iCs w:val="0"/>
          <w:caps w:val="0"/>
          <w:color w:val="000000"/>
          <w:spacing w:val="0"/>
          <w:sz w:val="32"/>
          <w:szCs w:val="32"/>
          <w:lang w:eastAsia="zh-CN"/>
        </w:rPr>
        <w:t>经济与管理学院</w:t>
      </w:r>
      <w:r>
        <w:rPr>
          <w:rFonts w:hint="default" w:ascii="Times New Roman" w:hAnsi="Times New Roman" w:eastAsia="仿宋_GB2312" w:cs="Times New Roman"/>
          <w:i w:val="0"/>
          <w:iCs w:val="0"/>
          <w:caps w:val="0"/>
          <w:color w:val="000000"/>
          <w:spacing w:val="0"/>
          <w:sz w:val="32"/>
          <w:szCs w:val="32"/>
        </w:rPr>
        <w:t>学生转专业工作方案。</w:t>
      </w:r>
    </w:p>
    <w:p w14:paraId="6B529C0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0" w:right="0" w:firstLine="640" w:firstLineChars="200"/>
        <w:jc w:val="both"/>
        <w:textAlignment w:val="auto"/>
        <w:rPr>
          <w:rFonts w:hint="default" w:ascii="Times New Roman" w:hAnsi="Times New Roman" w:eastAsia="黑体" w:cs="Times New Roman"/>
          <w:i w:val="0"/>
          <w:iCs w:val="0"/>
          <w:caps w:val="0"/>
          <w:color w:val="000000"/>
          <w:spacing w:val="0"/>
          <w:sz w:val="32"/>
          <w:szCs w:val="32"/>
        </w:rPr>
      </w:pPr>
      <w:r>
        <w:rPr>
          <w:rFonts w:hint="default" w:ascii="Times New Roman" w:hAnsi="Times New Roman" w:eastAsia="黑体" w:cs="Times New Roman"/>
          <w:b w:val="0"/>
          <w:bCs w:val="0"/>
          <w:i w:val="0"/>
          <w:iCs w:val="0"/>
          <w:caps w:val="0"/>
          <w:color w:val="000000"/>
          <w:spacing w:val="0"/>
          <w:sz w:val="32"/>
          <w:szCs w:val="32"/>
        </w:rPr>
        <w:t>一、</w:t>
      </w:r>
      <w:r>
        <w:rPr>
          <w:rStyle w:val="8"/>
          <w:rFonts w:hint="default" w:ascii="Times New Roman" w:hAnsi="Times New Roman" w:eastAsia="黑体" w:cs="Times New Roman"/>
          <w:b w:val="0"/>
          <w:bCs w:val="0"/>
          <w:i w:val="0"/>
          <w:iCs w:val="0"/>
          <w:caps w:val="0"/>
          <w:color w:val="000000"/>
          <w:spacing w:val="0"/>
          <w:sz w:val="32"/>
          <w:szCs w:val="32"/>
        </w:rPr>
        <w:t>转专业工作领导小组</w:t>
      </w:r>
    </w:p>
    <w:p w14:paraId="49EE1B0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0" w:right="0" w:firstLine="555"/>
        <w:jc w:val="both"/>
        <w:textAlignment w:val="auto"/>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rPr>
        <w:t>组   长：</w:t>
      </w:r>
      <w:r>
        <w:rPr>
          <w:rFonts w:hint="eastAsia" w:ascii="Times New Roman" w:hAnsi="Times New Roman" w:eastAsia="仿宋_GB2312" w:cs="Times New Roman"/>
          <w:i w:val="0"/>
          <w:iCs w:val="0"/>
          <w:caps w:val="0"/>
          <w:color w:val="000000"/>
          <w:spacing w:val="0"/>
          <w:sz w:val="32"/>
          <w:szCs w:val="32"/>
          <w:lang w:eastAsia="zh-CN"/>
        </w:rPr>
        <w:t>王</w:t>
      </w:r>
      <w:r>
        <w:rPr>
          <w:rFonts w:hint="eastAsia" w:ascii="Times New Roman" w:hAnsi="Times New Roman" w:eastAsia="仿宋_GB2312" w:cs="Times New Roman"/>
          <w:i w:val="0"/>
          <w:iCs w:val="0"/>
          <w:caps w:val="0"/>
          <w:color w:val="000000"/>
          <w:spacing w:val="0"/>
          <w:sz w:val="32"/>
          <w:szCs w:val="32"/>
          <w:lang w:val="en-US" w:eastAsia="zh-CN"/>
        </w:rPr>
        <w:t xml:space="preserve">  </w:t>
      </w:r>
      <w:r>
        <w:rPr>
          <w:rFonts w:hint="eastAsia" w:ascii="Times New Roman" w:hAnsi="Times New Roman" w:eastAsia="仿宋_GB2312" w:cs="Times New Roman"/>
          <w:i w:val="0"/>
          <w:iCs w:val="0"/>
          <w:caps w:val="0"/>
          <w:color w:val="000000"/>
          <w:spacing w:val="0"/>
          <w:sz w:val="32"/>
          <w:szCs w:val="32"/>
          <w:lang w:eastAsia="zh-CN"/>
        </w:rPr>
        <w:t>艺</w:t>
      </w:r>
      <w:r>
        <w:rPr>
          <w:rFonts w:hint="default" w:ascii="Times New Roman" w:hAnsi="Times New Roman" w:eastAsia="仿宋_GB2312" w:cs="Times New Roman"/>
          <w:i w:val="0"/>
          <w:iCs w:val="0"/>
          <w:caps w:val="0"/>
          <w:color w:val="000000"/>
          <w:spacing w:val="0"/>
          <w:sz w:val="32"/>
          <w:szCs w:val="32"/>
        </w:rPr>
        <w:t>   </w:t>
      </w:r>
    </w:p>
    <w:p w14:paraId="3C44737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0" w:right="0" w:firstLine="555"/>
        <w:jc w:val="both"/>
        <w:textAlignment w:val="auto"/>
        <w:rPr>
          <w:rFonts w:hint="default" w:ascii="Times New Roman" w:hAnsi="Times New Roman" w:eastAsia="仿宋_GB2312" w:cs="Times New Roman"/>
          <w:i w:val="0"/>
          <w:iCs w:val="0"/>
          <w:caps w:val="0"/>
          <w:color w:val="000000"/>
          <w:spacing w:val="0"/>
          <w:sz w:val="32"/>
          <w:szCs w:val="32"/>
        </w:rPr>
      </w:pPr>
      <w:r>
        <w:rPr>
          <w:rFonts w:hint="default" w:ascii="Times New Roman" w:hAnsi="Times New Roman" w:eastAsia="仿宋_GB2312" w:cs="Times New Roman"/>
          <w:i w:val="0"/>
          <w:iCs w:val="0"/>
          <w:caps w:val="0"/>
          <w:color w:val="000000"/>
          <w:spacing w:val="0"/>
          <w:sz w:val="32"/>
          <w:szCs w:val="32"/>
        </w:rPr>
        <w:t>副组长：</w:t>
      </w:r>
      <w:r>
        <w:rPr>
          <w:rFonts w:hint="eastAsia" w:ascii="Times New Roman" w:hAnsi="Times New Roman" w:eastAsia="仿宋_GB2312" w:cs="Times New Roman"/>
          <w:i w:val="0"/>
          <w:iCs w:val="0"/>
          <w:caps w:val="0"/>
          <w:color w:val="000000"/>
          <w:spacing w:val="0"/>
          <w:sz w:val="32"/>
          <w:szCs w:val="32"/>
          <w:lang w:eastAsia="zh-CN"/>
        </w:rPr>
        <w:t>靳龙娇</w:t>
      </w:r>
      <w:r>
        <w:rPr>
          <w:rFonts w:hint="default" w:ascii="Times New Roman" w:hAnsi="Times New Roman" w:eastAsia="仿宋_GB2312" w:cs="Times New Roman"/>
          <w:i w:val="0"/>
          <w:iCs w:val="0"/>
          <w:caps w:val="0"/>
          <w:color w:val="000000"/>
          <w:spacing w:val="0"/>
          <w:sz w:val="32"/>
          <w:szCs w:val="32"/>
        </w:rPr>
        <w:t>     </w:t>
      </w:r>
    </w:p>
    <w:p w14:paraId="0AE71F2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0" w:right="0" w:firstLine="556"/>
        <w:jc w:val="both"/>
        <w:textAlignment w:val="auto"/>
        <w:rPr>
          <w:rFonts w:hint="eastAsia" w:ascii="Times New Roman" w:hAnsi="Times New Roman" w:eastAsia="仿宋_GB2312" w:cs="Times New Roman"/>
          <w:i w:val="0"/>
          <w:iCs w:val="0"/>
          <w:caps w:val="0"/>
          <w:color w:val="000000"/>
          <w:spacing w:val="0"/>
          <w:sz w:val="32"/>
          <w:szCs w:val="32"/>
          <w:highlight w:val="none"/>
          <w:lang w:val="en-US" w:eastAsia="zh-CN"/>
        </w:rPr>
      </w:pPr>
      <w:r>
        <w:rPr>
          <w:rFonts w:hint="default" w:ascii="Times New Roman" w:hAnsi="Times New Roman" w:eastAsia="仿宋_GB2312" w:cs="Times New Roman"/>
          <w:i w:val="0"/>
          <w:iCs w:val="0"/>
          <w:caps w:val="0"/>
          <w:color w:val="000000"/>
          <w:spacing w:val="0"/>
          <w:sz w:val="32"/>
          <w:szCs w:val="32"/>
        </w:rPr>
        <w:t>组</w:t>
      </w:r>
      <w:r>
        <w:rPr>
          <w:rFonts w:hint="eastAsia" w:ascii="Times New Roman" w:hAnsi="Times New Roman" w:eastAsia="仿宋_GB2312" w:cs="Times New Roman"/>
          <w:i w:val="0"/>
          <w:iCs w:val="0"/>
          <w:caps w:val="0"/>
          <w:color w:val="000000"/>
          <w:spacing w:val="0"/>
          <w:sz w:val="32"/>
          <w:szCs w:val="32"/>
          <w:lang w:val="en-US" w:eastAsia="zh-CN"/>
        </w:rPr>
        <w:t xml:space="preserve"> </w:t>
      </w:r>
      <w:r>
        <w:rPr>
          <w:rFonts w:hint="default" w:ascii="Times New Roman" w:hAnsi="Times New Roman" w:eastAsia="仿宋_GB2312" w:cs="Times New Roman"/>
          <w:i w:val="0"/>
          <w:iCs w:val="0"/>
          <w:caps w:val="0"/>
          <w:color w:val="000000"/>
          <w:spacing w:val="0"/>
          <w:sz w:val="32"/>
          <w:szCs w:val="32"/>
        </w:rPr>
        <w:t>  员：</w:t>
      </w:r>
      <w:r>
        <w:rPr>
          <w:rFonts w:hint="eastAsia" w:ascii="Times New Roman" w:hAnsi="Times New Roman" w:eastAsia="仿宋_GB2312" w:cs="Times New Roman"/>
          <w:i w:val="0"/>
          <w:iCs w:val="0"/>
          <w:caps w:val="0"/>
          <w:color w:val="000000"/>
          <w:spacing w:val="0"/>
          <w:sz w:val="32"/>
          <w:szCs w:val="32"/>
          <w:lang w:val="en-US" w:eastAsia="zh-CN"/>
        </w:rPr>
        <w:t xml:space="preserve">凤  </w:t>
      </w:r>
      <w:r>
        <w:rPr>
          <w:rFonts w:hint="eastAsia" w:ascii="Times New Roman" w:hAnsi="Times New Roman" w:eastAsia="仿宋_GB2312" w:cs="Times New Roman"/>
          <w:i w:val="0"/>
          <w:iCs w:val="0"/>
          <w:caps w:val="0"/>
          <w:color w:val="000000"/>
          <w:spacing w:val="0"/>
          <w:sz w:val="32"/>
          <w:szCs w:val="32"/>
          <w:highlight w:val="none"/>
          <w:lang w:val="en-US" w:eastAsia="zh-CN"/>
        </w:rPr>
        <w:t xml:space="preserve">超  </w:t>
      </w:r>
      <w:r>
        <w:rPr>
          <w:rFonts w:hint="eastAsia" w:ascii="Times New Roman" w:hAnsi="Times New Roman" w:eastAsia="仿宋_GB2312" w:cs="Times New Roman"/>
          <w:i w:val="0"/>
          <w:iCs w:val="0"/>
          <w:caps w:val="0"/>
          <w:color w:val="000000"/>
          <w:spacing w:val="0"/>
          <w:sz w:val="32"/>
          <w:szCs w:val="32"/>
          <w:highlight w:val="none"/>
          <w:lang w:eastAsia="zh-CN"/>
        </w:rPr>
        <w:t>侯玉龙</w:t>
      </w:r>
      <w:r>
        <w:rPr>
          <w:rFonts w:hint="eastAsia" w:ascii="Times New Roman" w:hAnsi="Times New Roman" w:eastAsia="仿宋_GB2312" w:cs="Times New Roman"/>
          <w:i w:val="0"/>
          <w:iCs w:val="0"/>
          <w:caps w:val="0"/>
          <w:color w:val="000000"/>
          <w:spacing w:val="0"/>
          <w:sz w:val="32"/>
          <w:szCs w:val="32"/>
          <w:highlight w:val="none"/>
          <w:lang w:val="en-US" w:eastAsia="zh-CN"/>
        </w:rPr>
        <w:t xml:space="preserve">  马  刚  边晟岚  万  东    </w:t>
      </w:r>
    </w:p>
    <w:p w14:paraId="35CD130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right="0" w:firstLine="1820" w:firstLineChars="569"/>
        <w:jc w:val="both"/>
        <w:textAlignment w:val="auto"/>
        <w:rPr>
          <w:rFonts w:hint="eastAsia" w:ascii="Times New Roman" w:hAnsi="Times New Roman" w:eastAsia="仿宋_GB2312" w:cs="Times New Roman"/>
          <w:i w:val="0"/>
          <w:iCs w:val="0"/>
          <w:caps w:val="0"/>
          <w:color w:val="000000"/>
          <w:spacing w:val="0"/>
          <w:sz w:val="32"/>
          <w:szCs w:val="32"/>
          <w:highlight w:val="none"/>
          <w:lang w:val="en-US" w:eastAsia="zh-CN"/>
        </w:rPr>
      </w:pPr>
      <w:r>
        <w:rPr>
          <w:rFonts w:hint="eastAsia" w:ascii="Times New Roman" w:hAnsi="Times New Roman" w:eastAsia="仿宋_GB2312" w:cs="Times New Roman"/>
          <w:i w:val="0"/>
          <w:iCs w:val="0"/>
          <w:caps w:val="0"/>
          <w:color w:val="000000"/>
          <w:spacing w:val="0"/>
          <w:sz w:val="32"/>
          <w:szCs w:val="32"/>
          <w:highlight w:val="none"/>
          <w:lang w:val="en-US" w:eastAsia="zh-CN"/>
        </w:rPr>
        <w:t xml:space="preserve">刘  昊  </w:t>
      </w:r>
      <w:r>
        <w:rPr>
          <w:rFonts w:hint="eastAsia" w:ascii="Times New Roman" w:hAnsi="Times New Roman" w:eastAsia="仿宋_GB2312" w:cs="Times New Roman"/>
          <w:i w:val="0"/>
          <w:iCs w:val="0"/>
          <w:caps w:val="0"/>
          <w:color w:val="000000"/>
          <w:spacing w:val="0"/>
          <w:sz w:val="32"/>
          <w:szCs w:val="32"/>
          <w:highlight w:val="none"/>
          <w:lang w:eastAsia="zh-CN"/>
        </w:rPr>
        <w:t>杨立萍</w:t>
      </w:r>
    </w:p>
    <w:p w14:paraId="65A22A8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right="0" w:firstLine="556" w:firstLineChars="0"/>
        <w:jc w:val="both"/>
        <w:textAlignment w:val="auto"/>
        <w:rPr>
          <w:rFonts w:hint="default" w:ascii="Times New Roman" w:hAnsi="Times New Roman" w:eastAsia="仿宋_GB2312" w:cs="Times New Roman"/>
          <w:i w:val="0"/>
          <w:iCs w:val="0"/>
          <w:caps w:val="0"/>
          <w:color w:val="000000"/>
          <w:spacing w:val="0"/>
          <w:sz w:val="32"/>
          <w:szCs w:val="32"/>
        </w:rPr>
      </w:pPr>
      <w:r>
        <w:rPr>
          <w:rFonts w:hint="eastAsia" w:ascii="Times New Roman" w:hAnsi="Times New Roman" w:eastAsia="仿宋_GB2312" w:cs="Times New Roman"/>
          <w:i w:val="0"/>
          <w:iCs w:val="0"/>
          <w:caps w:val="0"/>
          <w:color w:val="000000"/>
          <w:spacing w:val="0"/>
          <w:sz w:val="32"/>
          <w:szCs w:val="32"/>
          <w:lang w:val="en-US" w:eastAsia="zh-CN"/>
        </w:rPr>
        <w:t>秘  书：</w:t>
      </w:r>
      <w:r>
        <w:rPr>
          <w:rFonts w:hint="default" w:ascii="Times New Roman" w:hAnsi="Times New Roman" w:eastAsia="仿宋_GB2312" w:cs="Times New Roman"/>
          <w:i w:val="0"/>
          <w:iCs w:val="0"/>
          <w:caps w:val="0"/>
          <w:color w:val="000000"/>
          <w:spacing w:val="0"/>
          <w:sz w:val="32"/>
          <w:szCs w:val="32"/>
          <w:lang w:val="en-US" w:eastAsia="zh-CN"/>
        </w:rPr>
        <w:t>张  渊</w:t>
      </w:r>
      <w:r>
        <w:rPr>
          <w:rFonts w:hint="default" w:ascii="Times New Roman" w:hAnsi="Times New Roman" w:eastAsia="仿宋_GB2312" w:cs="Times New Roman"/>
          <w:i w:val="0"/>
          <w:iCs w:val="0"/>
          <w:caps w:val="0"/>
          <w:color w:val="000000"/>
          <w:spacing w:val="0"/>
          <w:sz w:val="32"/>
          <w:szCs w:val="32"/>
        </w:rPr>
        <w:t> </w:t>
      </w:r>
    </w:p>
    <w:p w14:paraId="3C25B6AA">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0" w:right="0" w:firstLine="640" w:firstLineChars="200"/>
        <w:jc w:val="both"/>
        <w:textAlignment w:val="auto"/>
        <w:rPr>
          <w:rFonts w:hint="default" w:ascii="Times New Roman" w:hAnsi="Times New Roman" w:eastAsia="黑体" w:cs="Times New Roman"/>
          <w:b w:val="0"/>
          <w:bCs w:val="0"/>
          <w:i w:val="0"/>
          <w:iCs w:val="0"/>
          <w:caps w:val="0"/>
          <w:color w:val="000000"/>
          <w:spacing w:val="0"/>
          <w:sz w:val="32"/>
          <w:szCs w:val="32"/>
          <w:lang w:eastAsia="zh-CN"/>
        </w:rPr>
      </w:pPr>
      <w:r>
        <w:rPr>
          <w:rFonts w:hint="default" w:ascii="Times New Roman" w:hAnsi="Times New Roman" w:eastAsia="黑体" w:cs="Times New Roman"/>
          <w:b w:val="0"/>
          <w:bCs w:val="0"/>
          <w:i w:val="0"/>
          <w:iCs w:val="0"/>
          <w:caps w:val="0"/>
          <w:color w:val="000000"/>
          <w:spacing w:val="0"/>
          <w:sz w:val="32"/>
          <w:szCs w:val="32"/>
          <w:lang w:eastAsia="zh-CN"/>
        </w:rPr>
        <w:t>转专业要求</w:t>
      </w:r>
    </w:p>
    <w:p w14:paraId="74252C08">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jc w:val="both"/>
        <w:textAlignment w:val="auto"/>
        <w:rPr>
          <w:rFonts w:hint="default" w:ascii="Times New Roman" w:hAnsi="Times New Roman" w:eastAsia="楷体" w:cs="Times New Roman"/>
          <w:i w:val="0"/>
          <w:iCs w:val="0"/>
          <w:caps w:val="0"/>
          <w:color w:val="000000"/>
          <w:spacing w:val="0"/>
          <w:kern w:val="0"/>
          <w:sz w:val="32"/>
          <w:szCs w:val="32"/>
          <w:lang w:val="en-US" w:eastAsia="zh-CN" w:bidi="ar"/>
        </w:rPr>
      </w:pPr>
      <w:r>
        <w:rPr>
          <w:rFonts w:hint="default" w:ascii="Times New Roman" w:hAnsi="Times New Roman" w:eastAsia="楷体" w:cs="Times New Roman"/>
          <w:i w:val="0"/>
          <w:iCs w:val="0"/>
          <w:caps w:val="0"/>
          <w:color w:val="000000"/>
          <w:spacing w:val="0"/>
          <w:kern w:val="0"/>
          <w:sz w:val="32"/>
          <w:szCs w:val="32"/>
          <w:lang w:val="en-US" w:eastAsia="zh-CN" w:bidi="ar"/>
        </w:rPr>
        <w:t>申请对象</w:t>
      </w:r>
    </w:p>
    <w:p w14:paraId="40124A7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转专业只限于</w:t>
      </w:r>
      <w:r>
        <w:rPr>
          <w:rFonts w:hint="eastAsia" w:ascii="Times New Roman" w:hAnsi="Times New Roman" w:eastAsia="仿宋_GB2312" w:cs="Times New Roman"/>
          <w:sz w:val="32"/>
          <w:szCs w:val="32"/>
          <w:lang w:val="en-US" w:eastAsia="zh-CN"/>
        </w:rPr>
        <w:t>大</w:t>
      </w:r>
      <w:r>
        <w:rPr>
          <w:rFonts w:hint="default" w:ascii="Times New Roman" w:hAnsi="Times New Roman" w:eastAsia="仿宋_GB2312" w:cs="Times New Roman"/>
          <w:sz w:val="32"/>
          <w:szCs w:val="32"/>
          <w:lang w:val="en-US" w:eastAsia="zh-CN"/>
        </w:rPr>
        <w:t>一年级且符合基本条件的学生</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级在籍、在校学生，专升本学生除外</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，对其他专业具有浓厚兴趣和特长，且符合学校及学院规定的转专业条件者，均可提出转</w:t>
      </w:r>
      <w:bookmarkStart w:id="0" w:name="_GoBack"/>
      <w:bookmarkEnd w:id="0"/>
      <w:r>
        <w:rPr>
          <w:rFonts w:hint="default" w:ascii="Times New Roman" w:hAnsi="Times New Roman" w:eastAsia="仿宋_GB2312" w:cs="Times New Roman"/>
          <w:sz w:val="32"/>
          <w:szCs w:val="32"/>
          <w:lang w:val="en-US" w:eastAsia="zh-CN"/>
        </w:rPr>
        <w:t>专业申请，休学创业或退役后复学的学生，因自身情况确需转专业的优先考虑。</w:t>
      </w:r>
    </w:p>
    <w:p w14:paraId="26AABA7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楷体" w:cs="Times New Roman"/>
          <w:i w:val="0"/>
          <w:iCs w:val="0"/>
          <w:caps w:val="0"/>
          <w:color w:val="000000"/>
          <w:spacing w:val="0"/>
          <w:kern w:val="0"/>
          <w:sz w:val="32"/>
          <w:szCs w:val="32"/>
          <w:lang w:val="en-US" w:eastAsia="zh-CN" w:bidi="ar"/>
        </w:rPr>
      </w:pPr>
      <w:r>
        <w:rPr>
          <w:rFonts w:hint="default" w:ascii="Times New Roman" w:hAnsi="Times New Roman" w:eastAsia="楷体" w:cs="Times New Roman"/>
          <w:i w:val="0"/>
          <w:iCs w:val="0"/>
          <w:caps w:val="0"/>
          <w:color w:val="000000"/>
          <w:spacing w:val="0"/>
          <w:kern w:val="0"/>
          <w:sz w:val="32"/>
          <w:szCs w:val="32"/>
          <w:lang w:val="en-US" w:eastAsia="zh-CN" w:bidi="ar"/>
        </w:rPr>
        <w:t>（二）基本条件</w:t>
      </w:r>
    </w:p>
    <w:p w14:paraId="071300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1.学生确有拟转入专业的兴趣和专长，拟转入专业将更有利于发挥其专长的；</w:t>
      </w:r>
    </w:p>
    <w:p w14:paraId="6BB88D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.学生入学后发现有某种疾病或生理缺陷，经校医指定的医疗单位诊断证明，不宜在现专业学习，但尚能在拟转入专业学习的；</w:t>
      </w:r>
    </w:p>
    <w:p w14:paraId="013A13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3.经学院确认有其他特殊原因，无法继续在现专业学习的</w:t>
      </w:r>
      <w:r>
        <w:rPr>
          <w:rFonts w:hint="eastAsia" w:ascii="Times New Roman" w:hAnsi="Times New Roman" w:eastAsia="仿宋_GB2312" w:cs="Times New Roman"/>
          <w:sz w:val="32"/>
          <w:szCs w:val="32"/>
          <w:lang w:val="en-US" w:eastAsia="zh-CN"/>
        </w:rPr>
        <w:t>。</w:t>
      </w:r>
    </w:p>
    <w:p w14:paraId="6BC6F2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4.有下列情况之一的，不允许转专业：</w:t>
      </w:r>
    </w:p>
    <w:p w14:paraId="3B4D52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（1）以特殊招生形式录取的学生；</w:t>
      </w:r>
    </w:p>
    <w:p w14:paraId="68CB9B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（2）国家有相关规定的；</w:t>
      </w:r>
    </w:p>
    <w:p w14:paraId="5A3A46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（3）录取前与学校有明确约定的；</w:t>
      </w:r>
    </w:p>
    <w:p w14:paraId="0D4A69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（4）入学时间不满1学期的；</w:t>
      </w:r>
    </w:p>
    <w:p w14:paraId="7BDF6F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（5）应予退学或应受到开除学籍处分的。</w:t>
      </w:r>
    </w:p>
    <w:p w14:paraId="481DEA8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楷体" w:cs="Times New Roman"/>
          <w:i w:val="0"/>
          <w:iCs w:val="0"/>
          <w:caps w:val="0"/>
          <w:color w:val="000000"/>
          <w:spacing w:val="0"/>
          <w:kern w:val="0"/>
          <w:sz w:val="32"/>
          <w:szCs w:val="32"/>
          <w:lang w:val="en-US" w:eastAsia="zh-CN" w:bidi="ar"/>
        </w:rPr>
      </w:pPr>
      <w:r>
        <w:rPr>
          <w:rFonts w:hint="default" w:ascii="Times New Roman" w:hAnsi="Times New Roman" w:eastAsia="楷体" w:cs="Times New Roman"/>
          <w:i w:val="0"/>
          <w:iCs w:val="0"/>
          <w:caps w:val="0"/>
          <w:color w:val="000000"/>
          <w:spacing w:val="0"/>
          <w:kern w:val="0"/>
          <w:sz w:val="32"/>
          <w:szCs w:val="32"/>
          <w:lang w:val="en-US" w:eastAsia="zh-CN" w:bidi="ar"/>
        </w:rPr>
        <w:t>（三）基本要求</w:t>
      </w:r>
    </w:p>
    <w:p w14:paraId="395F144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000000"/>
          <w:spacing w:val="0"/>
          <w:sz w:val="32"/>
          <w:szCs w:val="32"/>
          <w:lang w:val="en-US" w:eastAsia="zh-CN"/>
        </w:rPr>
      </w:pPr>
      <w:r>
        <w:rPr>
          <w:rFonts w:hint="default" w:ascii="Times New Roman" w:hAnsi="Times New Roman" w:eastAsia="仿宋_GB2312" w:cs="Times New Roman"/>
          <w:i w:val="0"/>
          <w:iCs w:val="0"/>
          <w:caps w:val="0"/>
          <w:color w:val="000000"/>
          <w:spacing w:val="0"/>
          <w:kern w:val="0"/>
          <w:sz w:val="32"/>
          <w:szCs w:val="32"/>
          <w:lang w:val="en-US" w:eastAsia="zh-CN" w:bidi="ar"/>
        </w:rPr>
        <w:t>1.</w:t>
      </w:r>
      <w:r>
        <w:rPr>
          <w:rFonts w:hint="default" w:ascii="Times New Roman" w:hAnsi="Times New Roman" w:eastAsia="仿宋_GB2312" w:cs="Times New Roman"/>
          <w:i w:val="0"/>
          <w:iCs w:val="0"/>
          <w:caps w:val="0"/>
          <w:color w:val="000000"/>
          <w:spacing w:val="0"/>
          <w:sz w:val="32"/>
          <w:szCs w:val="32"/>
          <w:lang w:val="en-US" w:eastAsia="zh-CN"/>
        </w:rPr>
        <w:t>申请转专业学生需要做到政治立场坚定，坚决拥护党的领导，政治思想积极端正，无任何不良倾向，同时入学以来平均学分绩点列专业前20%，且无不及格课程记录，</w:t>
      </w:r>
      <w:r>
        <w:rPr>
          <w:rFonts w:hint="default" w:ascii="Times New Roman" w:hAnsi="Times New Roman" w:eastAsia="仿宋_GB2312" w:cs="Times New Roman"/>
          <w:i w:val="0"/>
          <w:iCs w:val="0"/>
          <w:caps w:val="0"/>
          <w:spacing w:val="0"/>
          <w:sz w:val="32"/>
          <w:szCs w:val="32"/>
          <w:shd w:val="clear" w:fill="FFFFFF"/>
        </w:rPr>
        <w:t>严格遵</w:t>
      </w:r>
      <w:r>
        <w:rPr>
          <w:rFonts w:hint="default" w:ascii="Times New Roman" w:hAnsi="Times New Roman" w:eastAsia="仿宋_GB2312" w:cs="Times New Roman"/>
          <w:i w:val="0"/>
          <w:iCs w:val="0"/>
          <w:caps w:val="0"/>
          <w:color w:val="000000"/>
          <w:spacing w:val="0"/>
          <w:sz w:val="32"/>
          <w:szCs w:val="32"/>
          <w:lang w:val="en-US" w:eastAsia="zh-CN"/>
        </w:rPr>
        <w:t>守校规校纪，未受到任何形式的处分；</w:t>
      </w:r>
    </w:p>
    <w:p w14:paraId="2875E41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i w:val="0"/>
          <w:iCs w:val="0"/>
          <w:caps w:val="0"/>
          <w:color w:val="000000"/>
          <w:spacing w:val="0"/>
          <w:sz w:val="32"/>
          <w:szCs w:val="32"/>
          <w:lang w:val="en-US" w:eastAsia="zh-CN"/>
        </w:rPr>
      </w:pPr>
      <w:r>
        <w:rPr>
          <w:rFonts w:hint="eastAsia" w:ascii="Times New Roman" w:hAnsi="Times New Roman" w:eastAsia="仿宋_GB2312" w:cs="Times New Roman"/>
          <w:i w:val="0"/>
          <w:iCs w:val="0"/>
          <w:caps w:val="0"/>
          <w:color w:val="000000"/>
          <w:spacing w:val="0"/>
          <w:sz w:val="32"/>
          <w:szCs w:val="32"/>
          <w:lang w:val="en-US" w:eastAsia="zh-CN"/>
        </w:rPr>
        <w:t>2.因学生个人兴趣特长申请转专业的，学生如果能够提供经学院予以认定的重要学科竞赛获奖证书或其他能够充分说明特长的材料。如发表论文、发明专利、省级及以上学科竞赛获奖、创业成效突出等材料，经拟转入学院认定同意，可不参加考核环节；</w:t>
      </w:r>
    </w:p>
    <w:p w14:paraId="4FE4375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i w:val="0"/>
          <w:iCs w:val="0"/>
          <w:caps w:val="0"/>
          <w:color w:val="000000"/>
          <w:spacing w:val="0"/>
          <w:sz w:val="32"/>
          <w:szCs w:val="32"/>
          <w:highlight w:val="none"/>
          <w:lang w:val="en-US" w:eastAsia="zh-CN"/>
        </w:rPr>
      </w:pPr>
      <w:r>
        <w:rPr>
          <w:rFonts w:hint="eastAsia" w:ascii="Times New Roman" w:hAnsi="Times New Roman" w:eastAsia="仿宋_GB2312" w:cs="Times New Roman"/>
          <w:i w:val="0"/>
          <w:iCs w:val="0"/>
          <w:caps w:val="0"/>
          <w:color w:val="000000"/>
          <w:spacing w:val="0"/>
          <w:sz w:val="32"/>
          <w:szCs w:val="32"/>
          <w:highlight w:val="none"/>
          <w:lang w:val="en-US" w:eastAsia="zh-CN"/>
        </w:rPr>
        <w:t>3</w:t>
      </w:r>
      <w:r>
        <w:rPr>
          <w:rFonts w:hint="default" w:ascii="Times New Roman" w:hAnsi="Times New Roman" w:eastAsia="仿宋_GB2312" w:cs="Times New Roman"/>
          <w:i w:val="0"/>
          <w:iCs w:val="0"/>
          <w:caps w:val="0"/>
          <w:color w:val="000000"/>
          <w:spacing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各</w:t>
      </w:r>
      <w:r>
        <w:rPr>
          <w:rFonts w:hint="default" w:ascii="Times New Roman" w:hAnsi="Times New Roman" w:eastAsia="仿宋_GB2312" w:cs="Times New Roman"/>
          <w:b w:val="0"/>
          <w:bCs w:val="0"/>
          <w:sz w:val="32"/>
          <w:szCs w:val="32"/>
          <w:highlight w:val="none"/>
        </w:rPr>
        <w:t>专业</w:t>
      </w:r>
      <w:r>
        <w:rPr>
          <w:rFonts w:hint="default" w:ascii="Times New Roman" w:hAnsi="Times New Roman" w:eastAsia="仿宋_GB2312" w:cs="Times New Roman"/>
          <w:b w:val="0"/>
          <w:bCs w:val="0"/>
          <w:sz w:val="32"/>
          <w:szCs w:val="32"/>
          <w:highlight w:val="none"/>
          <w:lang w:val="en-US" w:eastAsia="zh-CN"/>
        </w:rPr>
        <w:t>的转出、转入人数</w:t>
      </w:r>
      <w:r>
        <w:rPr>
          <w:rFonts w:hint="default" w:ascii="Times New Roman" w:hAnsi="Times New Roman" w:eastAsia="仿宋_GB2312" w:cs="Times New Roman"/>
          <w:b w:val="0"/>
          <w:bCs w:val="0"/>
          <w:sz w:val="32"/>
          <w:szCs w:val="32"/>
          <w:highlight w:val="none"/>
        </w:rPr>
        <w:t>原则上不超过该专业当年实际招生人数的</w:t>
      </w:r>
      <w:r>
        <w:rPr>
          <w:rFonts w:hint="default" w:ascii="Times New Roman" w:hAnsi="Times New Roman" w:eastAsia="仿宋_GB2312" w:cs="Times New Roman"/>
          <w:b w:val="0"/>
          <w:bCs w:val="0"/>
          <w:sz w:val="32"/>
          <w:szCs w:val="32"/>
          <w:highlight w:val="none"/>
          <w:lang w:val="en-US" w:eastAsia="zh-CN"/>
        </w:rPr>
        <w:t>15</w:t>
      </w:r>
      <w:r>
        <w:rPr>
          <w:rFonts w:hint="default" w:ascii="Times New Roman" w:hAnsi="Times New Roman" w:eastAsia="仿宋_GB2312" w:cs="Times New Roman"/>
          <w:b w:val="0"/>
          <w:bCs w:val="0"/>
          <w:sz w:val="32"/>
          <w:szCs w:val="32"/>
          <w:highlight w:val="none"/>
        </w:rPr>
        <w:t>%</w:t>
      </w:r>
      <w:r>
        <w:rPr>
          <w:rFonts w:hint="eastAsia" w:ascii="Times New Roman" w:hAnsi="Times New Roman" w:eastAsia="仿宋_GB2312" w:cs="Times New Roman"/>
          <w:b w:val="0"/>
          <w:bCs w:val="0"/>
          <w:sz w:val="32"/>
          <w:szCs w:val="32"/>
          <w:highlight w:val="none"/>
          <w:lang w:eastAsia="zh-CN"/>
        </w:rPr>
        <w:t>；</w:t>
      </w:r>
    </w:p>
    <w:p w14:paraId="4B76549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000000"/>
          <w:spacing w:val="0"/>
          <w:sz w:val="32"/>
          <w:szCs w:val="32"/>
          <w:lang w:val="en-US" w:eastAsia="zh-CN"/>
        </w:rPr>
      </w:pPr>
      <w:r>
        <w:rPr>
          <w:rFonts w:hint="eastAsia" w:ascii="Times New Roman" w:hAnsi="Times New Roman" w:eastAsia="仿宋_GB2312" w:cs="Times New Roman"/>
          <w:i w:val="0"/>
          <w:iCs w:val="0"/>
          <w:caps w:val="0"/>
          <w:color w:val="000000"/>
          <w:spacing w:val="0"/>
          <w:sz w:val="32"/>
          <w:szCs w:val="32"/>
          <w:lang w:val="en-US" w:eastAsia="zh-CN"/>
        </w:rPr>
        <w:t>4</w:t>
      </w:r>
      <w:r>
        <w:rPr>
          <w:rFonts w:hint="default" w:ascii="Times New Roman" w:hAnsi="Times New Roman" w:eastAsia="仿宋_GB2312" w:cs="Times New Roman"/>
          <w:i w:val="0"/>
          <w:iCs w:val="0"/>
          <w:caps w:val="0"/>
          <w:color w:val="000000"/>
          <w:spacing w:val="0"/>
          <w:sz w:val="32"/>
          <w:szCs w:val="32"/>
          <w:lang w:val="en-US" w:eastAsia="zh-CN"/>
        </w:rPr>
        <w:t>.申请所转专业未修课程达到18学分的必须降级调整专业；</w:t>
      </w:r>
    </w:p>
    <w:p w14:paraId="41CF468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000000"/>
          <w:spacing w:val="0"/>
          <w:sz w:val="32"/>
          <w:szCs w:val="32"/>
          <w:lang w:val="en-US" w:eastAsia="zh-CN"/>
        </w:rPr>
      </w:pPr>
      <w:r>
        <w:rPr>
          <w:rFonts w:hint="eastAsia" w:ascii="Times New Roman" w:hAnsi="Times New Roman" w:eastAsia="仿宋_GB2312" w:cs="Times New Roman"/>
          <w:i w:val="0"/>
          <w:iCs w:val="0"/>
          <w:caps w:val="0"/>
          <w:color w:val="000000"/>
          <w:spacing w:val="0"/>
          <w:sz w:val="32"/>
          <w:szCs w:val="32"/>
          <w:lang w:val="en-US" w:eastAsia="zh-CN"/>
        </w:rPr>
        <w:t>5</w:t>
      </w:r>
      <w:r>
        <w:rPr>
          <w:rFonts w:hint="default" w:ascii="Times New Roman" w:hAnsi="Times New Roman" w:eastAsia="仿宋_GB2312" w:cs="Times New Roman"/>
          <w:i w:val="0"/>
          <w:iCs w:val="0"/>
          <w:caps w:val="0"/>
          <w:color w:val="000000"/>
          <w:spacing w:val="0"/>
          <w:sz w:val="32"/>
          <w:szCs w:val="32"/>
          <w:lang w:val="en-US" w:eastAsia="zh-CN"/>
        </w:rPr>
        <w:t>.文科生不允许转入到只招收理科生的专业；</w:t>
      </w:r>
    </w:p>
    <w:p w14:paraId="4153BB8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000000"/>
          <w:spacing w:val="0"/>
          <w:sz w:val="32"/>
          <w:szCs w:val="32"/>
          <w:lang w:val="en-US" w:eastAsia="zh-CN"/>
        </w:rPr>
      </w:pPr>
      <w:r>
        <w:rPr>
          <w:rFonts w:hint="eastAsia" w:ascii="Times New Roman" w:hAnsi="Times New Roman" w:eastAsia="仿宋_GB2312" w:cs="Times New Roman"/>
          <w:i w:val="0"/>
          <w:iCs w:val="0"/>
          <w:caps w:val="0"/>
          <w:color w:val="000000"/>
          <w:spacing w:val="0"/>
          <w:sz w:val="32"/>
          <w:szCs w:val="32"/>
          <w:lang w:val="en-US" w:eastAsia="zh-CN"/>
        </w:rPr>
        <w:t>6</w:t>
      </w:r>
      <w:r>
        <w:rPr>
          <w:rFonts w:hint="default" w:ascii="Times New Roman" w:hAnsi="Times New Roman" w:eastAsia="仿宋_GB2312" w:cs="Times New Roman"/>
          <w:i w:val="0"/>
          <w:iCs w:val="0"/>
          <w:caps w:val="0"/>
          <w:color w:val="000000"/>
          <w:spacing w:val="0"/>
          <w:sz w:val="32"/>
          <w:szCs w:val="32"/>
          <w:lang w:val="en-US" w:eastAsia="zh-CN"/>
        </w:rPr>
        <w:t>.非语言类专业申请转入语言类专业的必须降级转入，原则上只能在学年初转入；</w:t>
      </w:r>
    </w:p>
    <w:p w14:paraId="2403DC2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spacing w:val="14"/>
          <w:position w:val="18"/>
          <w:sz w:val="32"/>
          <w:szCs w:val="32"/>
          <w:lang w:val="en-US" w:eastAsia="zh-CN"/>
        </w:rPr>
      </w:pPr>
      <w:r>
        <w:rPr>
          <w:rFonts w:hint="eastAsia" w:ascii="Times New Roman" w:hAnsi="Times New Roman" w:eastAsia="仿宋_GB2312" w:cs="Times New Roman"/>
          <w:i w:val="0"/>
          <w:iCs w:val="0"/>
          <w:caps w:val="0"/>
          <w:color w:val="000000"/>
          <w:spacing w:val="0"/>
          <w:sz w:val="32"/>
          <w:szCs w:val="32"/>
          <w:lang w:val="en-US" w:eastAsia="zh-CN"/>
        </w:rPr>
        <w:t>7</w:t>
      </w:r>
      <w:r>
        <w:rPr>
          <w:rFonts w:hint="default" w:ascii="Times New Roman" w:hAnsi="Times New Roman" w:eastAsia="仿宋_GB2312" w:cs="Times New Roman"/>
          <w:i w:val="0"/>
          <w:iCs w:val="0"/>
          <w:caps w:val="0"/>
          <w:color w:val="000000"/>
          <w:spacing w:val="0"/>
          <w:sz w:val="32"/>
          <w:szCs w:val="32"/>
          <w:lang w:val="en-US" w:eastAsia="zh-CN"/>
        </w:rPr>
        <w:t>.转专业只有一次</w:t>
      </w:r>
      <w:r>
        <w:rPr>
          <w:rFonts w:hint="eastAsia" w:ascii="Times New Roman" w:hAnsi="Times New Roman" w:eastAsia="仿宋_GB2312" w:cs="Times New Roman"/>
          <w:i w:val="0"/>
          <w:iCs w:val="0"/>
          <w:caps w:val="0"/>
          <w:color w:val="000000"/>
          <w:spacing w:val="0"/>
          <w:sz w:val="32"/>
          <w:szCs w:val="32"/>
          <w:lang w:val="en-US" w:eastAsia="zh-CN"/>
        </w:rPr>
        <w:t>，转专业成功后，将不再接受学生转回原专业或再次转专业的申请，请学生在申请转专业前慎重考虑自身学业规划</w:t>
      </w:r>
      <w:r>
        <w:rPr>
          <w:rFonts w:hint="default" w:ascii="Times New Roman" w:hAnsi="Times New Roman" w:eastAsia="仿宋_GB2312" w:cs="Times New Roman"/>
          <w:i w:val="0"/>
          <w:iCs w:val="0"/>
          <w:caps w:val="0"/>
          <w:color w:val="000000"/>
          <w:spacing w:val="0"/>
          <w:sz w:val="32"/>
          <w:szCs w:val="32"/>
          <w:lang w:val="en-US" w:eastAsia="zh-CN"/>
        </w:rPr>
        <w:t>。</w:t>
      </w:r>
    </w:p>
    <w:p w14:paraId="1D14805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0" w:right="0" w:firstLine="640" w:firstLineChars="200"/>
        <w:jc w:val="both"/>
        <w:textAlignment w:val="auto"/>
        <w:rPr>
          <w:rFonts w:hint="default" w:ascii="Times New Roman" w:hAnsi="Times New Roman" w:eastAsia="黑体" w:cs="Times New Roman"/>
          <w:b w:val="0"/>
          <w:bCs w:val="0"/>
          <w:i w:val="0"/>
          <w:iCs w:val="0"/>
          <w:caps w:val="0"/>
          <w:color w:val="000000"/>
          <w:spacing w:val="0"/>
          <w:sz w:val="32"/>
          <w:szCs w:val="32"/>
          <w:lang w:val="en-US" w:eastAsia="zh-CN"/>
        </w:rPr>
      </w:pPr>
      <w:r>
        <w:rPr>
          <w:rFonts w:hint="default" w:ascii="Times New Roman" w:hAnsi="Times New Roman" w:eastAsia="黑体" w:cs="Times New Roman"/>
          <w:b w:val="0"/>
          <w:bCs w:val="0"/>
          <w:i w:val="0"/>
          <w:iCs w:val="0"/>
          <w:caps w:val="0"/>
          <w:color w:val="000000"/>
          <w:spacing w:val="0"/>
          <w:sz w:val="32"/>
          <w:szCs w:val="32"/>
          <w:lang w:val="en-US" w:eastAsia="zh-CN"/>
        </w:rPr>
        <w:t>三、转专业办理程序</w:t>
      </w:r>
    </w:p>
    <w:p w14:paraId="6E04142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楷体" w:cs="Times New Roman"/>
          <w:i w:val="0"/>
          <w:iCs w:val="0"/>
          <w:caps w:val="0"/>
          <w:color w:val="000000"/>
          <w:spacing w:val="0"/>
          <w:kern w:val="0"/>
          <w:sz w:val="32"/>
          <w:szCs w:val="32"/>
          <w:lang w:val="en-US" w:eastAsia="zh-CN" w:bidi="ar"/>
        </w:rPr>
      </w:pPr>
      <w:r>
        <w:rPr>
          <w:rFonts w:hint="default" w:ascii="Times New Roman" w:hAnsi="Times New Roman" w:eastAsia="楷体" w:cs="Times New Roman"/>
          <w:i w:val="0"/>
          <w:iCs w:val="0"/>
          <w:caps w:val="0"/>
          <w:color w:val="000000"/>
          <w:spacing w:val="0"/>
          <w:kern w:val="0"/>
          <w:sz w:val="32"/>
          <w:szCs w:val="32"/>
          <w:lang w:val="en-US" w:eastAsia="zh-CN" w:bidi="ar"/>
        </w:rPr>
        <w:t>（一）转专业申请</w:t>
      </w:r>
    </w:p>
    <w:p w14:paraId="0F450E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学生本人</w:t>
      </w:r>
      <w:r>
        <w:rPr>
          <w:rFonts w:hint="eastAsia" w:ascii="Times New Roman" w:hAnsi="Times New Roman" w:eastAsia="仿宋_GB2312" w:cs="Times New Roman"/>
          <w:sz w:val="32"/>
          <w:szCs w:val="32"/>
          <w:highlight w:val="none"/>
          <w:lang w:val="en-US" w:eastAsia="zh-CN"/>
        </w:rPr>
        <w:t>在教务系统上</w:t>
      </w:r>
      <w:r>
        <w:rPr>
          <w:rFonts w:hint="default" w:ascii="Times New Roman" w:hAnsi="Times New Roman" w:eastAsia="仿宋_GB2312" w:cs="Times New Roman"/>
          <w:sz w:val="32"/>
          <w:szCs w:val="32"/>
          <w:highlight w:val="none"/>
          <w:lang w:val="en-US" w:eastAsia="zh-CN"/>
        </w:rPr>
        <w:t>提出</w:t>
      </w:r>
      <w:r>
        <w:rPr>
          <w:rFonts w:hint="eastAsia" w:ascii="Times New Roman" w:hAnsi="Times New Roman" w:eastAsia="仿宋_GB2312" w:cs="Times New Roman"/>
          <w:sz w:val="32"/>
          <w:szCs w:val="32"/>
          <w:highlight w:val="none"/>
          <w:lang w:val="en-US" w:eastAsia="zh-CN"/>
        </w:rPr>
        <w:t>线上</w:t>
      </w:r>
      <w:r>
        <w:rPr>
          <w:rFonts w:hint="default" w:ascii="Times New Roman" w:hAnsi="Times New Roman" w:eastAsia="仿宋_GB2312" w:cs="Times New Roman"/>
          <w:sz w:val="32"/>
          <w:szCs w:val="32"/>
          <w:highlight w:val="none"/>
          <w:lang w:val="en-US" w:eastAsia="zh-CN"/>
        </w:rPr>
        <w:t>申请，</w:t>
      </w:r>
      <w:r>
        <w:rPr>
          <w:rFonts w:hint="eastAsia" w:ascii="Times New Roman" w:hAnsi="Times New Roman" w:eastAsia="仿宋_GB2312" w:cs="Times New Roman"/>
          <w:sz w:val="32"/>
          <w:szCs w:val="32"/>
          <w:highlight w:val="none"/>
          <w:lang w:val="en-US" w:eastAsia="zh-CN"/>
        </w:rPr>
        <w:t>每次只能填报一个专业，此项工作</w:t>
      </w:r>
      <w:r>
        <w:rPr>
          <w:rFonts w:hint="default" w:ascii="Times New Roman" w:hAnsi="Times New Roman" w:eastAsia="仿宋_GB2312" w:cs="Times New Roman"/>
          <w:sz w:val="32"/>
          <w:szCs w:val="32"/>
          <w:highlight w:val="none"/>
          <w:lang w:val="en-US" w:eastAsia="zh-CN"/>
        </w:rPr>
        <w:t>截至</w:t>
      </w:r>
      <w:r>
        <w:rPr>
          <w:rFonts w:hint="default" w:ascii="Times New Roman" w:hAnsi="Times New Roman" w:eastAsia="仿宋_GB2312" w:cs="Times New Roman"/>
          <w:b w:val="0"/>
          <w:bCs w:val="0"/>
          <w:sz w:val="32"/>
          <w:szCs w:val="32"/>
          <w:highlight w:val="none"/>
          <w:lang w:val="en-US" w:eastAsia="zh-CN"/>
        </w:rPr>
        <w:t>202</w:t>
      </w:r>
      <w:r>
        <w:rPr>
          <w:rFonts w:hint="eastAsia" w:ascii="Times New Roman" w:hAnsi="Times New Roman" w:eastAsia="仿宋_GB2312" w:cs="Times New Roman"/>
          <w:b w:val="0"/>
          <w:bCs w:val="0"/>
          <w:sz w:val="32"/>
          <w:szCs w:val="32"/>
          <w:highlight w:val="none"/>
          <w:lang w:val="en-US" w:eastAsia="zh-CN"/>
        </w:rPr>
        <w:t>6</w:t>
      </w:r>
      <w:r>
        <w:rPr>
          <w:rFonts w:hint="default" w:ascii="Times New Roman" w:hAnsi="Times New Roman" w:eastAsia="仿宋_GB2312" w:cs="Times New Roman"/>
          <w:b w:val="0"/>
          <w:bCs w:val="0"/>
          <w:sz w:val="32"/>
          <w:szCs w:val="32"/>
          <w:highlight w:val="none"/>
          <w:lang w:val="en-US" w:eastAsia="zh-CN"/>
        </w:rPr>
        <w:t>年</w:t>
      </w:r>
      <w:r>
        <w:rPr>
          <w:rFonts w:hint="eastAsia" w:ascii="Times New Roman" w:hAnsi="Times New Roman" w:eastAsia="仿宋_GB2312" w:cs="Times New Roman"/>
          <w:b w:val="0"/>
          <w:bCs w:val="0"/>
          <w:sz w:val="32"/>
          <w:szCs w:val="32"/>
          <w:highlight w:val="none"/>
          <w:lang w:val="en-US" w:eastAsia="zh-CN"/>
        </w:rPr>
        <w:t>7</w:t>
      </w:r>
      <w:r>
        <w:rPr>
          <w:rFonts w:hint="default" w:ascii="Times New Roman" w:hAnsi="Times New Roman" w:eastAsia="仿宋_GB2312" w:cs="Times New Roman"/>
          <w:b w:val="0"/>
          <w:bCs w:val="0"/>
          <w:sz w:val="32"/>
          <w:szCs w:val="32"/>
          <w:highlight w:val="none"/>
          <w:lang w:val="en-US" w:eastAsia="zh-CN"/>
        </w:rPr>
        <w:t>月</w:t>
      </w:r>
      <w:r>
        <w:rPr>
          <w:rFonts w:hint="eastAsia" w:ascii="Times New Roman" w:hAnsi="Times New Roman" w:eastAsia="仿宋_GB2312" w:cs="Times New Roman"/>
          <w:b w:val="0"/>
          <w:bCs w:val="0"/>
          <w:sz w:val="32"/>
          <w:szCs w:val="32"/>
          <w:highlight w:val="none"/>
          <w:lang w:val="en-US" w:eastAsia="zh-CN"/>
        </w:rPr>
        <w:t>19</w:t>
      </w:r>
      <w:r>
        <w:rPr>
          <w:rFonts w:hint="default" w:ascii="Times New Roman" w:hAnsi="Times New Roman" w:eastAsia="仿宋_GB2312" w:cs="Times New Roman"/>
          <w:b w:val="0"/>
          <w:bCs w:val="0"/>
          <w:sz w:val="32"/>
          <w:szCs w:val="32"/>
          <w:highlight w:val="none"/>
          <w:lang w:val="en-US" w:eastAsia="zh-CN"/>
        </w:rPr>
        <w:t>日</w:t>
      </w:r>
      <w:r>
        <w:rPr>
          <w:rFonts w:hint="eastAsia" w:ascii="Times New Roman" w:hAnsi="Times New Roman" w:eastAsia="仿宋_GB2312" w:cs="Times New Roman"/>
          <w:b w:val="0"/>
          <w:bCs w:val="0"/>
          <w:sz w:val="32"/>
          <w:szCs w:val="32"/>
          <w:highlight w:val="none"/>
          <w:lang w:val="en-US" w:eastAsia="zh-CN"/>
        </w:rPr>
        <w:t>20</w:t>
      </w:r>
      <w:r>
        <w:rPr>
          <w:rFonts w:hint="default" w:ascii="Times New Roman" w:hAnsi="Times New Roman" w:eastAsia="仿宋_GB2312" w:cs="Times New Roman"/>
          <w:b w:val="0"/>
          <w:bCs w:val="0"/>
          <w:sz w:val="32"/>
          <w:szCs w:val="32"/>
          <w:highlight w:val="none"/>
          <w:lang w:val="en-US" w:eastAsia="zh-CN"/>
        </w:rPr>
        <w:t>时</w:t>
      </w:r>
      <w:r>
        <w:rPr>
          <w:rFonts w:hint="default" w:ascii="Times New Roman" w:hAnsi="Times New Roman" w:eastAsia="仿宋_GB2312" w:cs="Times New Roman"/>
          <w:sz w:val="32"/>
          <w:szCs w:val="32"/>
          <w:highlight w:val="none"/>
          <w:lang w:val="en-US" w:eastAsia="zh-CN"/>
        </w:rPr>
        <w:t>，逾期不予受理。</w:t>
      </w:r>
    </w:p>
    <w:p w14:paraId="02ACB05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楷体" w:cs="Times New Roman"/>
          <w:i w:val="0"/>
          <w:iCs w:val="0"/>
          <w:caps w:val="0"/>
          <w:color w:val="000000"/>
          <w:spacing w:val="0"/>
          <w:kern w:val="0"/>
          <w:sz w:val="32"/>
          <w:szCs w:val="32"/>
          <w:lang w:val="en-US" w:eastAsia="zh-CN" w:bidi="ar"/>
        </w:rPr>
      </w:pPr>
      <w:r>
        <w:rPr>
          <w:rFonts w:hint="default" w:ascii="Times New Roman" w:hAnsi="Times New Roman" w:eastAsia="楷体" w:cs="Times New Roman"/>
          <w:i w:val="0"/>
          <w:iCs w:val="0"/>
          <w:caps w:val="0"/>
          <w:color w:val="000000"/>
          <w:spacing w:val="0"/>
          <w:kern w:val="0"/>
          <w:sz w:val="32"/>
          <w:szCs w:val="32"/>
          <w:lang w:val="en-US" w:eastAsia="zh-CN" w:bidi="ar"/>
        </w:rPr>
        <w:t>（</w:t>
      </w:r>
      <w:r>
        <w:rPr>
          <w:rFonts w:hint="eastAsia" w:ascii="Times New Roman" w:hAnsi="Times New Roman" w:eastAsia="楷体" w:cs="Times New Roman"/>
          <w:i w:val="0"/>
          <w:iCs w:val="0"/>
          <w:caps w:val="0"/>
          <w:color w:val="000000"/>
          <w:spacing w:val="0"/>
          <w:kern w:val="0"/>
          <w:sz w:val="32"/>
          <w:szCs w:val="32"/>
          <w:lang w:val="en-US" w:eastAsia="zh-CN" w:bidi="ar"/>
        </w:rPr>
        <w:t>二</w:t>
      </w:r>
      <w:r>
        <w:rPr>
          <w:rFonts w:hint="default" w:ascii="Times New Roman" w:hAnsi="Times New Roman" w:eastAsia="楷体" w:cs="Times New Roman"/>
          <w:i w:val="0"/>
          <w:iCs w:val="0"/>
          <w:caps w:val="0"/>
          <w:color w:val="000000"/>
          <w:spacing w:val="0"/>
          <w:kern w:val="0"/>
          <w:sz w:val="32"/>
          <w:szCs w:val="32"/>
          <w:lang w:val="en-US" w:eastAsia="zh-CN" w:bidi="ar"/>
        </w:rPr>
        <w:t>）材料提交</w:t>
      </w:r>
    </w:p>
    <w:p w14:paraId="7D68B5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申请转专业的学生要充分了解拟转入专业，结合自身情况和专业兴趣，</w:t>
      </w:r>
      <w:r>
        <w:rPr>
          <w:rFonts w:hint="default" w:ascii="Times New Roman" w:hAnsi="Times New Roman" w:eastAsia="仿宋_GB2312" w:cs="Times New Roman"/>
          <w:spacing w:val="-11"/>
          <w:sz w:val="32"/>
          <w:szCs w:val="32"/>
          <w:lang w:val="en-US" w:eastAsia="zh-CN"/>
        </w:rPr>
        <w:t>于截止时间之前，</w:t>
      </w:r>
      <w:r>
        <w:rPr>
          <w:rFonts w:hint="eastAsia" w:ascii="Times New Roman" w:hAnsi="Times New Roman" w:eastAsia="仿宋_GB2312" w:cs="Times New Roman"/>
          <w:spacing w:val="-11"/>
          <w:sz w:val="32"/>
          <w:szCs w:val="32"/>
          <w:lang w:val="en-US" w:eastAsia="zh-CN"/>
        </w:rPr>
        <w:t>在线上</w:t>
      </w:r>
      <w:r>
        <w:rPr>
          <w:rFonts w:hint="default" w:ascii="Times New Roman" w:hAnsi="Times New Roman" w:eastAsia="仿宋_GB2312" w:cs="Times New Roman"/>
          <w:spacing w:val="-11"/>
          <w:sz w:val="32"/>
          <w:szCs w:val="32"/>
          <w:lang w:val="en-US" w:eastAsia="zh-CN"/>
        </w:rPr>
        <w:t>提交以下材料</w:t>
      </w:r>
      <w:r>
        <w:rPr>
          <w:rFonts w:hint="eastAsia" w:ascii="Times New Roman" w:hAnsi="Times New Roman" w:eastAsia="仿宋_GB2312" w:cs="Times New Roman"/>
          <w:spacing w:val="-11"/>
          <w:sz w:val="32"/>
          <w:szCs w:val="32"/>
          <w:lang w:val="en-US" w:eastAsia="zh-CN"/>
        </w:rPr>
        <w:t>（涉及到签字的地方均需手写签字）</w:t>
      </w:r>
      <w:r>
        <w:rPr>
          <w:rFonts w:hint="default" w:ascii="Times New Roman" w:hAnsi="Times New Roman" w:eastAsia="仿宋_GB2312" w:cs="Times New Roman"/>
          <w:spacing w:val="-11"/>
          <w:sz w:val="32"/>
          <w:szCs w:val="32"/>
          <w:lang w:val="en-US" w:eastAsia="zh-CN"/>
        </w:rPr>
        <w:t>：</w:t>
      </w:r>
    </w:p>
    <w:p w14:paraId="60EC87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1.转专业申请书；</w:t>
      </w:r>
    </w:p>
    <w:p w14:paraId="1BD922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2.新疆理工学院学生转专业申请审批表；</w:t>
      </w:r>
    </w:p>
    <w:p w14:paraId="6B504F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3.家长知情同意书</w:t>
      </w:r>
      <w:r>
        <w:rPr>
          <w:rFonts w:hint="eastAsia" w:ascii="Times New Roman" w:hAnsi="Times New Roman" w:eastAsia="仿宋_GB2312" w:cs="Times New Roman"/>
          <w:sz w:val="32"/>
          <w:szCs w:val="32"/>
          <w:lang w:val="en-US" w:eastAsia="zh-CN"/>
        </w:rPr>
        <w:t>及家长身份证复印件</w:t>
      </w:r>
      <w:r>
        <w:rPr>
          <w:rFonts w:hint="default" w:ascii="Times New Roman" w:hAnsi="Times New Roman" w:eastAsia="仿宋_GB2312" w:cs="Times New Roman"/>
          <w:sz w:val="32"/>
          <w:szCs w:val="32"/>
          <w:lang w:val="en-US" w:eastAsia="zh-CN"/>
        </w:rPr>
        <w:t>；</w:t>
      </w:r>
    </w:p>
    <w:p w14:paraId="52A4BB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4.学生个人成绩单；</w:t>
      </w:r>
    </w:p>
    <w:p w14:paraId="14BA47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.若因其他因素申请调整专业，请提供相应证明材料（如</w:t>
      </w:r>
      <w:r>
        <w:rPr>
          <w:rFonts w:hint="default" w:ascii="Times New Roman" w:hAnsi="Times New Roman" w:eastAsia="仿宋_GB2312" w:cs="Times New Roman"/>
          <w:sz w:val="32"/>
          <w:szCs w:val="32"/>
        </w:rPr>
        <w:t>因身体</w:t>
      </w:r>
      <w:r>
        <w:rPr>
          <w:rFonts w:hint="eastAsia" w:ascii="Times New Roman" w:hAnsi="Times New Roman" w:eastAsia="仿宋_GB2312" w:cs="Times New Roman"/>
          <w:sz w:val="32"/>
          <w:szCs w:val="32"/>
          <w:lang w:val="en-US" w:eastAsia="zh-CN"/>
        </w:rPr>
        <w:t>原因无法在本专业继续就读</w:t>
      </w:r>
      <w:r>
        <w:rPr>
          <w:rFonts w:hint="default" w:ascii="Times New Roman" w:hAnsi="Times New Roman" w:eastAsia="仿宋_GB2312" w:cs="Times New Roman"/>
          <w:sz w:val="32"/>
          <w:szCs w:val="32"/>
        </w:rPr>
        <w:t>、创业或退役复学、体现专长等相关证明材料</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w:t>
      </w:r>
    </w:p>
    <w:p w14:paraId="568439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以上材料纸质版请于</w:t>
      </w:r>
      <w:r>
        <w:rPr>
          <w:rFonts w:hint="eastAsia" w:ascii="Times New Roman" w:hAnsi="Times New Roman" w:eastAsia="仿宋_GB2312" w:cs="Times New Roman"/>
          <w:sz w:val="32"/>
          <w:szCs w:val="32"/>
          <w:lang w:val="en-US" w:eastAsia="zh-CN"/>
        </w:rPr>
        <w:t>2026年9月1日20时之前以班级为单位交至2号文科实验楼402教学管理中心张渊老师处。</w:t>
      </w:r>
    </w:p>
    <w:p w14:paraId="4A23924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楷体" w:cs="Times New Roman"/>
          <w:i w:val="0"/>
          <w:iCs w:val="0"/>
          <w:caps w:val="0"/>
          <w:color w:val="000000"/>
          <w:spacing w:val="0"/>
          <w:kern w:val="0"/>
          <w:sz w:val="32"/>
          <w:szCs w:val="32"/>
          <w:lang w:val="en-US" w:eastAsia="zh-CN" w:bidi="ar"/>
        </w:rPr>
      </w:pPr>
      <w:r>
        <w:rPr>
          <w:rFonts w:hint="eastAsia" w:ascii="Times New Roman" w:hAnsi="Times New Roman" w:eastAsia="楷体" w:cs="Times New Roman"/>
          <w:i w:val="0"/>
          <w:iCs w:val="0"/>
          <w:caps w:val="0"/>
          <w:color w:val="000000"/>
          <w:spacing w:val="0"/>
          <w:kern w:val="0"/>
          <w:sz w:val="32"/>
          <w:szCs w:val="32"/>
          <w:lang w:val="en-US" w:eastAsia="zh-CN" w:bidi="ar"/>
        </w:rPr>
        <w:t>（三）资格审查</w:t>
      </w:r>
    </w:p>
    <w:p w14:paraId="1FB540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由转专业工作小组对</w:t>
      </w:r>
      <w:r>
        <w:rPr>
          <w:rFonts w:hint="eastAsia" w:ascii="Times New Roman" w:hAnsi="Times New Roman" w:eastAsia="仿宋_GB2312" w:cs="Times New Roman"/>
          <w:sz w:val="32"/>
          <w:szCs w:val="32"/>
          <w:highlight w:val="none"/>
          <w:lang w:val="en-US" w:eastAsia="zh-CN"/>
        </w:rPr>
        <w:t>申请转专业的学生材料</w:t>
      </w:r>
      <w:r>
        <w:rPr>
          <w:rFonts w:hint="default" w:ascii="Times New Roman" w:hAnsi="Times New Roman" w:eastAsia="仿宋_GB2312" w:cs="Times New Roman"/>
          <w:sz w:val="32"/>
          <w:szCs w:val="32"/>
          <w:highlight w:val="none"/>
          <w:lang w:val="en-US" w:eastAsia="zh-CN"/>
        </w:rPr>
        <w:t>进行</w:t>
      </w:r>
      <w:r>
        <w:rPr>
          <w:rFonts w:hint="eastAsia" w:ascii="Times New Roman" w:hAnsi="Times New Roman" w:eastAsia="仿宋_GB2312" w:cs="Times New Roman"/>
          <w:sz w:val="32"/>
          <w:szCs w:val="32"/>
          <w:highlight w:val="none"/>
          <w:lang w:val="en-US" w:eastAsia="zh-CN"/>
        </w:rPr>
        <w:t>资格</w:t>
      </w:r>
      <w:r>
        <w:rPr>
          <w:rFonts w:hint="default" w:ascii="Times New Roman" w:hAnsi="Times New Roman" w:eastAsia="仿宋_GB2312" w:cs="Times New Roman"/>
          <w:sz w:val="32"/>
          <w:szCs w:val="32"/>
          <w:highlight w:val="none"/>
          <w:lang w:val="en-US" w:eastAsia="zh-CN"/>
        </w:rPr>
        <w:t>审查，将符合转专业资格的学生</w:t>
      </w:r>
      <w:r>
        <w:rPr>
          <w:rFonts w:hint="eastAsia" w:ascii="Times New Roman" w:hAnsi="Times New Roman" w:eastAsia="仿宋_GB2312" w:cs="Times New Roman"/>
          <w:sz w:val="32"/>
          <w:szCs w:val="32"/>
          <w:highlight w:val="none"/>
          <w:lang w:val="en-US" w:eastAsia="zh-CN"/>
        </w:rPr>
        <w:t>汇总表</w:t>
      </w:r>
      <w:r>
        <w:rPr>
          <w:rFonts w:hint="default" w:ascii="Times New Roman" w:hAnsi="Times New Roman" w:eastAsia="仿宋_GB2312" w:cs="Times New Roman"/>
          <w:sz w:val="32"/>
          <w:szCs w:val="32"/>
          <w:highlight w:val="none"/>
          <w:lang w:val="en-US" w:eastAsia="zh-CN"/>
        </w:rPr>
        <w:t>于202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年</w:t>
      </w: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lang w:val="en-US" w:eastAsia="zh-CN"/>
        </w:rPr>
        <w:t>月</w:t>
      </w:r>
      <w:r>
        <w:rPr>
          <w:rFonts w:hint="eastAsia" w:ascii="Times New Roman" w:hAnsi="Times New Roman" w:eastAsia="仿宋_GB2312" w:cs="Times New Roman"/>
          <w:sz w:val="32"/>
          <w:szCs w:val="32"/>
          <w:highlight w:val="none"/>
          <w:lang w:val="en-US" w:eastAsia="zh-CN"/>
        </w:rPr>
        <w:t>25</w:t>
      </w:r>
      <w:r>
        <w:rPr>
          <w:rFonts w:hint="default" w:ascii="Times New Roman" w:hAnsi="Times New Roman" w:eastAsia="仿宋_GB2312" w:cs="Times New Roman"/>
          <w:sz w:val="32"/>
          <w:szCs w:val="32"/>
          <w:highlight w:val="none"/>
          <w:lang w:val="en-US" w:eastAsia="zh-CN"/>
        </w:rPr>
        <w:t>日前</w:t>
      </w:r>
      <w:r>
        <w:rPr>
          <w:rFonts w:hint="eastAsia" w:ascii="Times New Roman" w:hAnsi="Times New Roman" w:eastAsia="仿宋_GB2312" w:cs="Times New Roman"/>
          <w:sz w:val="32"/>
          <w:szCs w:val="32"/>
          <w:highlight w:val="none"/>
          <w:lang w:val="en-US" w:eastAsia="zh-CN"/>
        </w:rPr>
        <w:t>提交</w:t>
      </w:r>
      <w:r>
        <w:rPr>
          <w:rFonts w:hint="default" w:ascii="Times New Roman" w:hAnsi="Times New Roman" w:eastAsia="仿宋_GB2312" w:cs="Times New Roman"/>
          <w:sz w:val="32"/>
          <w:szCs w:val="32"/>
          <w:highlight w:val="none"/>
          <w:lang w:val="en-US" w:eastAsia="zh-CN"/>
        </w:rPr>
        <w:t>至</w:t>
      </w:r>
      <w:r>
        <w:rPr>
          <w:rFonts w:hint="eastAsia" w:ascii="Times New Roman" w:hAnsi="Times New Roman" w:eastAsia="仿宋_GB2312" w:cs="Times New Roman"/>
          <w:sz w:val="32"/>
          <w:szCs w:val="32"/>
          <w:highlight w:val="none"/>
          <w:lang w:val="en-US" w:eastAsia="zh-CN"/>
        </w:rPr>
        <w:t>拟转入学院。</w:t>
      </w:r>
    </w:p>
    <w:p w14:paraId="32BB604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0" w:right="0" w:firstLine="640" w:firstLineChars="200"/>
        <w:jc w:val="both"/>
        <w:textAlignment w:val="auto"/>
        <w:rPr>
          <w:rFonts w:hint="default" w:ascii="Times New Roman" w:hAnsi="Times New Roman" w:eastAsia="黑体" w:cs="Times New Roman"/>
          <w:b w:val="0"/>
          <w:bCs w:val="0"/>
          <w:i w:val="0"/>
          <w:iCs w:val="0"/>
          <w:caps w:val="0"/>
          <w:color w:val="000000"/>
          <w:spacing w:val="0"/>
          <w:sz w:val="32"/>
          <w:szCs w:val="32"/>
          <w:lang w:val="en-US" w:eastAsia="zh-CN"/>
        </w:rPr>
      </w:pPr>
      <w:r>
        <w:rPr>
          <w:rFonts w:hint="default" w:ascii="Times New Roman" w:hAnsi="Times New Roman" w:eastAsia="黑体" w:cs="Times New Roman"/>
          <w:b w:val="0"/>
          <w:bCs w:val="0"/>
          <w:i w:val="0"/>
          <w:iCs w:val="0"/>
          <w:caps w:val="0"/>
          <w:color w:val="000000"/>
          <w:spacing w:val="0"/>
          <w:sz w:val="32"/>
          <w:szCs w:val="32"/>
          <w:highlight w:val="none"/>
          <w:lang w:val="en-US" w:eastAsia="zh-CN"/>
        </w:rPr>
        <w:t>四、申请转入学生考核要</w:t>
      </w:r>
      <w:r>
        <w:rPr>
          <w:rFonts w:hint="default" w:ascii="Times New Roman" w:hAnsi="Times New Roman" w:eastAsia="黑体" w:cs="Times New Roman"/>
          <w:b w:val="0"/>
          <w:bCs w:val="0"/>
          <w:i w:val="0"/>
          <w:iCs w:val="0"/>
          <w:caps w:val="0"/>
          <w:color w:val="000000"/>
          <w:spacing w:val="0"/>
          <w:sz w:val="32"/>
          <w:szCs w:val="32"/>
          <w:lang w:val="en-US" w:eastAsia="zh-CN"/>
        </w:rPr>
        <w:t>求</w:t>
      </w:r>
    </w:p>
    <w:p w14:paraId="0159F4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由相应专业的教研室负责人</w:t>
      </w:r>
      <w:r>
        <w:rPr>
          <w:rFonts w:hint="eastAsia" w:ascii="Times New Roman" w:hAnsi="Times New Roman" w:eastAsia="仿宋_GB2312" w:cs="Times New Roman"/>
          <w:sz w:val="32"/>
          <w:szCs w:val="32"/>
          <w:lang w:val="en-US" w:eastAsia="zh-CN"/>
        </w:rPr>
        <w:t>于下学期开学第一周（2026年8月31日—9月4日）</w:t>
      </w:r>
      <w:r>
        <w:rPr>
          <w:rFonts w:hint="default" w:ascii="Times New Roman" w:hAnsi="Times New Roman" w:eastAsia="仿宋_GB2312" w:cs="Times New Roman"/>
          <w:sz w:val="32"/>
          <w:szCs w:val="32"/>
          <w:lang w:val="en-US" w:eastAsia="zh-CN"/>
        </w:rPr>
        <w:t>对申请转入我院的学生进行面试考核，按照排名从高到低的顺序录取够接收人数即止</w:t>
      </w:r>
      <w:r>
        <w:rPr>
          <w:rFonts w:hint="eastAsia" w:ascii="Times New Roman" w:hAnsi="Times New Roman" w:eastAsia="仿宋_GB2312" w:cs="Times New Roman"/>
          <w:sz w:val="32"/>
          <w:szCs w:val="32"/>
          <w:lang w:val="en-US" w:eastAsia="zh-CN"/>
        </w:rPr>
        <w:t>。面试考核</w:t>
      </w:r>
      <w:r>
        <w:rPr>
          <w:rFonts w:hint="default" w:ascii="Times New Roman" w:hAnsi="Times New Roman" w:eastAsia="仿宋_GB2312" w:cs="Times New Roman"/>
          <w:sz w:val="32"/>
          <w:szCs w:val="32"/>
          <w:lang w:val="en-US" w:eastAsia="zh-CN"/>
        </w:rPr>
        <w:t>主要考察学生的思想政治素养、专业基础、心理素质、语言表达、精神面貌、学习及逻辑思维能力、学业规划、性格特长等。每位同学的面试时间原则上不超过10分钟，过程如下：</w:t>
      </w:r>
    </w:p>
    <w:p w14:paraId="2821DF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1.学生携带学生证和转专业材料在规定时间内进入面试地点，进行自我介绍，阐述个人基本情况，转专业原因与优势，进入新专业后的学习计划等；</w:t>
      </w:r>
    </w:p>
    <w:p w14:paraId="005397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sz w:val="32"/>
          <w:szCs w:val="32"/>
          <w:lang w:val="en-US" w:eastAsia="zh-CN"/>
        </w:rPr>
        <w:t>2.对学生进行提问，学生针对问题进行回答。</w:t>
      </w:r>
    </w:p>
    <w:p w14:paraId="259FD41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0" w:right="0" w:firstLine="640" w:firstLineChars="200"/>
        <w:rPr>
          <w:rFonts w:hint="default" w:ascii="Times New Roman" w:hAnsi="Times New Roman" w:eastAsia="黑体" w:cs="Times New Roman"/>
          <w:b w:val="0"/>
          <w:bCs w:val="0"/>
          <w:i w:val="0"/>
          <w:iCs w:val="0"/>
          <w:caps w:val="0"/>
          <w:color w:val="000000"/>
          <w:spacing w:val="0"/>
          <w:sz w:val="32"/>
          <w:szCs w:val="32"/>
          <w:lang w:val="en-US" w:eastAsia="zh-CN"/>
        </w:rPr>
      </w:pPr>
      <w:r>
        <w:rPr>
          <w:rFonts w:hint="default" w:ascii="Times New Roman" w:hAnsi="Times New Roman" w:eastAsia="黑体" w:cs="Times New Roman"/>
          <w:b w:val="0"/>
          <w:bCs w:val="0"/>
          <w:i w:val="0"/>
          <w:iCs w:val="0"/>
          <w:caps w:val="0"/>
          <w:color w:val="000000"/>
          <w:spacing w:val="0"/>
          <w:sz w:val="32"/>
          <w:szCs w:val="32"/>
          <w:lang w:val="en-US" w:eastAsia="zh-CN"/>
        </w:rPr>
        <w:t>五、拟接收学生计划</w:t>
      </w:r>
    </w:p>
    <w:tbl>
      <w:tblPr>
        <w:tblStyle w:val="6"/>
        <w:tblW w:w="9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3"/>
        <w:gridCol w:w="1930"/>
        <w:gridCol w:w="2780"/>
        <w:gridCol w:w="1580"/>
        <w:gridCol w:w="2277"/>
      </w:tblGrid>
      <w:tr w14:paraId="18753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FB2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b w:val="0"/>
                <w:bCs w:val="0"/>
                <w:i w:val="0"/>
                <w:iCs w:val="0"/>
                <w:color w:val="000000"/>
                <w:sz w:val="24"/>
                <w:szCs w:val="24"/>
                <w:u w:val="none"/>
              </w:rPr>
            </w:pPr>
            <w:r>
              <w:rPr>
                <w:rFonts w:hint="default" w:ascii="Times New Roman" w:hAnsi="Times New Roman" w:eastAsia="黑体" w:cs="Times New Roman"/>
                <w:b w:val="0"/>
                <w:bCs w:val="0"/>
                <w:i w:val="0"/>
                <w:iCs w:val="0"/>
                <w:color w:val="000000"/>
                <w:kern w:val="0"/>
                <w:sz w:val="24"/>
                <w:szCs w:val="24"/>
                <w:u w:val="none"/>
                <w:lang w:val="en-US" w:eastAsia="zh-CN" w:bidi="ar"/>
              </w:rPr>
              <w:t>序号</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C7C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b w:val="0"/>
                <w:bCs w:val="0"/>
                <w:i w:val="0"/>
                <w:iCs w:val="0"/>
                <w:color w:val="000000"/>
                <w:sz w:val="24"/>
                <w:szCs w:val="24"/>
                <w:u w:val="none"/>
              </w:rPr>
            </w:pPr>
            <w:r>
              <w:rPr>
                <w:rFonts w:hint="default" w:ascii="Times New Roman" w:hAnsi="Times New Roman" w:eastAsia="黑体" w:cs="Times New Roman"/>
                <w:b w:val="0"/>
                <w:bCs w:val="0"/>
                <w:i w:val="0"/>
                <w:iCs w:val="0"/>
                <w:color w:val="000000"/>
                <w:kern w:val="0"/>
                <w:sz w:val="24"/>
                <w:szCs w:val="24"/>
                <w:u w:val="none"/>
                <w:lang w:val="en-US" w:eastAsia="zh-CN" w:bidi="ar"/>
              </w:rPr>
              <w:t>专业名称</w:t>
            </w:r>
          </w:p>
        </w:tc>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E4F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b w:val="0"/>
                <w:bCs w:val="0"/>
                <w:i w:val="0"/>
                <w:iCs w:val="0"/>
                <w:color w:val="000000"/>
                <w:sz w:val="24"/>
                <w:szCs w:val="24"/>
                <w:u w:val="none"/>
              </w:rPr>
            </w:pPr>
            <w:r>
              <w:rPr>
                <w:rFonts w:hint="eastAsia" w:ascii="Times New Roman" w:hAnsi="Times New Roman" w:eastAsia="黑体" w:cs="Times New Roman"/>
                <w:b w:val="0"/>
                <w:bCs w:val="0"/>
                <w:i w:val="0"/>
                <w:iCs w:val="0"/>
                <w:color w:val="000000"/>
                <w:kern w:val="0"/>
                <w:sz w:val="24"/>
                <w:szCs w:val="24"/>
                <w:u w:val="none"/>
                <w:lang w:val="en-US" w:eastAsia="zh-CN" w:bidi="ar"/>
              </w:rPr>
              <w:t>高考科类限制</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B5B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b w:val="0"/>
                <w:bCs w:val="0"/>
                <w:i w:val="0"/>
                <w:iCs w:val="0"/>
                <w:color w:val="000000"/>
                <w:sz w:val="24"/>
                <w:szCs w:val="24"/>
                <w:u w:val="none"/>
              </w:rPr>
            </w:pPr>
            <w:r>
              <w:rPr>
                <w:rFonts w:hint="default" w:ascii="Times New Roman" w:hAnsi="Times New Roman" w:eastAsia="黑体" w:cs="Times New Roman"/>
                <w:b w:val="0"/>
                <w:bCs w:val="0"/>
                <w:i w:val="0"/>
                <w:iCs w:val="0"/>
                <w:color w:val="000000"/>
                <w:kern w:val="0"/>
                <w:sz w:val="24"/>
                <w:szCs w:val="24"/>
                <w:u w:val="none"/>
                <w:lang w:val="en-US" w:eastAsia="zh-CN" w:bidi="ar"/>
              </w:rPr>
              <w:t>拟接收转专业学生人数</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462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联系人/</w:t>
            </w:r>
          </w:p>
          <w:p w14:paraId="0F3B416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b w:val="0"/>
                <w:bCs w:val="0"/>
                <w:i w:val="0"/>
                <w:iCs w:val="0"/>
                <w:color w:val="000000"/>
                <w:sz w:val="24"/>
                <w:szCs w:val="24"/>
                <w:u w:val="none"/>
              </w:rPr>
            </w:pPr>
            <w:r>
              <w:rPr>
                <w:rFonts w:hint="default" w:ascii="Times New Roman" w:hAnsi="Times New Roman" w:eastAsia="黑体" w:cs="Times New Roman"/>
                <w:b w:val="0"/>
                <w:bCs w:val="0"/>
                <w:i w:val="0"/>
                <w:iCs w:val="0"/>
                <w:color w:val="000000"/>
                <w:kern w:val="0"/>
                <w:sz w:val="24"/>
                <w:szCs w:val="24"/>
                <w:u w:val="none"/>
                <w:lang w:val="en-US" w:eastAsia="zh-CN" w:bidi="ar"/>
              </w:rPr>
              <w:t>办公地址</w:t>
            </w:r>
          </w:p>
        </w:tc>
      </w:tr>
      <w:tr w14:paraId="10FFB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D84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748A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金融学</w:t>
            </w:r>
          </w:p>
        </w:tc>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FB5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cs="Times New Roman"/>
                <w:i w:val="0"/>
                <w:iCs w:val="0"/>
                <w:color w:val="000000"/>
                <w:kern w:val="0"/>
                <w:sz w:val="24"/>
                <w:szCs w:val="24"/>
                <w:u w:val="none"/>
                <w:lang w:val="en-US" w:eastAsia="zh-CN" w:bidi="ar"/>
              </w:rPr>
            </w:pPr>
            <w:r>
              <w:rPr>
                <w:rFonts w:hint="default" w:ascii="Times New Roman" w:hAnsi="Times New Roman" w:cs="Times New Roman" w:eastAsiaTheme="minorEastAsia"/>
                <w:i w:val="0"/>
                <w:iCs w:val="0"/>
                <w:color w:val="000000"/>
                <w:kern w:val="0"/>
                <w:sz w:val="24"/>
                <w:szCs w:val="24"/>
                <w:u w:val="none"/>
                <w:lang w:val="en-US" w:eastAsia="zh-CN" w:bidi="ar"/>
              </w:rPr>
              <w:t>理工</w:t>
            </w:r>
            <w:r>
              <w:rPr>
                <w:rFonts w:hint="eastAsia" w:ascii="Times New Roman" w:hAnsi="Times New Roman" w:cs="Times New Roman"/>
                <w:i w:val="0"/>
                <w:iCs w:val="0"/>
                <w:color w:val="000000"/>
                <w:kern w:val="0"/>
                <w:sz w:val="24"/>
                <w:szCs w:val="24"/>
                <w:u w:val="none"/>
                <w:lang w:val="en-US" w:eastAsia="zh-CN" w:bidi="ar"/>
              </w:rPr>
              <w:t>/物理类</w:t>
            </w:r>
          </w:p>
          <w:p w14:paraId="58E96EE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cs="Times New Roman" w:eastAsiaTheme="minorEastAsia"/>
                <w:i w:val="0"/>
                <w:iCs w:val="0"/>
                <w:color w:val="000000"/>
                <w:sz w:val="24"/>
                <w:szCs w:val="24"/>
                <w:u w:val="none"/>
                <w:lang w:val="en-US" w:eastAsia="zh-CN"/>
              </w:rPr>
            </w:pPr>
            <w:r>
              <w:rPr>
                <w:rFonts w:hint="eastAsia" w:ascii="Times New Roman" w:hAnsi="Times New Roman" w:cs="Times New Roman"/>
                <w:i w:val="0"/>
                <w:iCs w:val="0"/>
                <w:color w:val="000000"/>
                <w:kern w:val="0"/>
                <w:sz w:val="24"/>
                <w:szCs w:val="24"/>
                <w:u w:val="none"/>
                <w:lang w:val="en-US" w:eastAsia="zh-CN" w:bidi="ar"/>
              </w:rPr>
              <w:t>综合改革（选考物理）</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158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2277" w:type="dxa"/>
            <w:vMerge w:val="restart"/>
            <w:tcBorders>
              <w:top w:val="single" w:color="000000" w:sz="4" w:space="0"/>
              <w:left w:val="single" w:color="000000" w:sz="4" w:space="0"/>
              <w:right w:val="single" w:color="000000" w:sz="4" w:space="0"/>
            </w:tcBorders>
            <w:shd w:val="clear" w:color="auto" w:fill="auto"/>
            <w:vAlign w:val="center"/>
          </w:tcPr>
          <w:p w14:paraId="6810E6B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cs="Times New Roman" w:eastAsiaTheme="minorEastAsia"/>
                <w:i w:val="0"/>
                <w:iCs w:val="0"/>
                <w:color w:val="000000"/>
                <w:kern w:val="0"/>
                <w:sz w:val="24"/>
                <w:szCs w:val="24"/>
                <w:u w:val="none"/>
                <w:lang w:val="en-US" w:eastAsia="zh-CN" w:bidi="ar"/>
              </w:rPr>
              <w:t xml:space="preserve">张渊 </w:t>
            </w:r>
            <w:r>
              <w:rPr>
                <w:rFonts w:hint="default" w:ascii="Times New Roman" w:hAnsi="Times New Roman" w:cs="Times New Roman" w:eastAsiaTheme="minorEastAsia"/>
                <w:i w:val="0"/>
                <w:iCs w:val="0"/>
                <w:color w:val="000000"/>
                <w:kern w:val="0"/>
                <w:sz w:val="24"/>
                <w:szCs w:val="24"/>
                <w:u w:val="none"/>
                <w:lang w:val="en-US" w:eastAsia="zh-CN" w:bidi="ar"/>
              </w:rPr>
              <w:br w:type="textWrapping"/>
            </w:r>
            <w:r>
              <w:rPr>
                <w:rFonts w:hint="default" w:ascii="Times New Roman" w:hAnsi="Times New Roman" w:cs="Times New Roman" w:eastAsiaTheme="minorEastAsia"/>
                <w:i w:val="0"/>
                <w:iCs w:val="0"/>
                <w:color w:val="000000"/>
                <w:kern w:val="0"/>
                <w:sz w:val="24"/>
                <w:szCs w:val="24"/>
                <w:u w:val="none"/>
                <w:lang w:val="en-US" w:eastAsia="zh-CN" w:bidi="ar"/>
              </w:rPr>
              <w:t>文科2号实验楼402教学管理中心</w:t>
            </w:r>
          </w:p>
        </w:tc>
      </w:tr>
      <w:tr w14:paraId="2D416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2A7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982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国际经济与贸易</w:t>
            </w:r>
          </w:p>
        </w:tc>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FFE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文理兼</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9B4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2277" w:type="dxa"/>
            <w:vMerge w:val="continue"/>
            <w:tcBorders>
              <w:left w:val="single" w:color="000000" w:sz="4" w:space="0"/>
              <w:right w:val="single" w:color="000000" w:sz="4" w:space="0"/>
            </w:tcBorders>
            <w:shd w:val="clear" w:color="auto" w:fill="auto"/>
            <w:vAlign w:val="center"/>
          </w:tcPr>
          <w:p w14:paraId="3BB40F1A">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i w:val="0"/>
                <w:iCs w:val="0"/>
                <w:color w:val="000000"/>
                <w:sz w:val="32"/>
                <w:szCs w:val="32"/>
                <w:u w:val="none"/>
              </w:rPr>
            </w:pPr>
          </w:p>
        </w:tc>
      </w:tr>
      <w:tr w14:paraId="19574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496F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p>
        </w:tc>
        <w:tc>
          <w:tcPr>
            <w:tcW w:w="1930" w:type="dxa"/>
            <w:tcBorders>
              <w:top w:val="nil"/>
              <w:left w:val="nil"/>
              <w:bottom w:val="nil"/>
              <w:right w:val="nil"/>
            </w:tcBorders>
            <w:shd w:val="clear" w:color="auto" w:fill="auto"/>
            <w:vAlign w:val="center"/>
          </w:tcPr>
          <w:p w14:paraId="3C56D2A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工商管理</w:t>
            </w:r>
          </w:p>
        </w:tc>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0D6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文理兼</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F51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2277" w:type="dxa"/>
            <w:vMerge w:val="continue"/>
            <w:tcBorders>
              <w:left w:val="single" w:color="000000" w:sz="4" w:space="0"/>
              <w:right w:val="single" w:color="000000" w:sz="4" w:space="0"/>
            </w:tcBorders>
            <w:shd w:val="clear" w:color="auto" w:fill="auto"/>
            <w:vAlign w:val="center"/>
          </w:tcPr>
          <w:p w14:paraId="5D25F534">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i w:val="0"/>
                <w:iCs w:val="0"/>
                <w:color w:val="000000"/>
                <w:sz w:val="32"/>
                <w:szCs w:val="32"/>
                <w:u w:val="none"/>
              </w:rPr>
            </w:pPr>
          </w:p>
        </w:tc>
      </w:tr>
      <w:tr w14:paraId="2C0D0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153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BC94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市场营销</w:t>
            </w:r>
          </w:p>
        </w:tc>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EDBD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文理兼</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582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2277" w:type="dxa"/>
            <w:vMerge w:val="continue"/>
            <w:tcBorders>
              <w:left w:val="single" w:color="000000" w:sz="4" w:space="0"/>
              <w:right w:val="single" w:color="000000" w:sz="4" w:space="0"/>
            </w:tcBorders>
            <w:shd w:val="clear" w:color="auto" w:fill="auto"/>
            <w:vAlign w:val="center"/>
          </w:tcPr>
          <w:p w14:paraId="0689A097">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i w:val="0"/>
                <w:iCs w:val="0"/>
                <w:color w:val="000000"/>
                <w:sz w:val="32"/>
                <w:szCs w:val="32"/>
                <w:u w:val="none"/>
              </w:rPr>
            </w:pPr>
          </w:p>
        </w:tc>
      </w:tr>
      <w:tr w14:paraId="096EC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718D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440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物流管理</w:t>
            </w:r>
          </w:p>
        </w:tc>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0CC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文理兼</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D44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2277" w:type="dxa"/>
            <w:vMerge w:val="continue"/>
            <w:tcBorders>
              <w:left w:val="single" w:color="000000" w:sz="4" w:space="0"/>
              <w:right w:val="single" w:color="000000" w:sz="4" w:space="0"/>
            </w:tcBorders>
            <w:shd w:val="clear" w:color="auto" w:fill="auto"/>
            <w:vAlign w:val="center"/>
          </w:tcPr>
          <w:p w14:paraId="61C237DE">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i w:val="0"/>
                <w:iCs w:val="0"/>
                <w:color w:val="000000"/>
                <w:sz w:val="32"/>
                <w:szCs w:val="32"/>
                <w:u w:val="none"/>
              </w:rPr>
            </w:pPr>
          </w:p>
        </w:tc>
      </w:tr>
      <w:tr w14:paraId="5B616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D16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7E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旅游管理</w:t>
            </w:r>
          </w:p>
        </w:tc>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C11F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文理兼</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D35A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2277" w:type="dxa"/>
            <w:vMerge w:val="continue"/>
            <w:tcBorders>
              <w:left w:val="single" w:color="000000" w:sz="4" w:space="0"/>
              <w:right w:val="single" w:color="000000" w:sz="4" w:space="0"/>
            </w:tcBorders>
            <w:shd w:val="clear" w:color="auto" w:fill="auto"/>
            <w:vAlign w:val="center"/>
          </w:tcPr>
          <w:p w14:paraId="6D650FEE">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i w:val="0"/>
                <w:iCs w:val="0"/>
                <w:color w:val="000000"/>
                <w:sz w:val="32"/>
                <w:szCs w:val="32"/>
                <w:u w:val="none"/>
              </w:rPr>
            </w:pPr>
          </w:p>
        </w:tc>
      </w:tr>
      <w:tr w14:paraId="5601D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083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7</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625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kern w:val="0"/>
                <w:sz w:val="24"/>
                <w:szCs w:val="24"/>
                <w:u w:val="none"/>
                <w:lang w:val="en-US" w:eastAsia="zh-CN" w:bidi="ar"/>
              </w:rPr>
            </w:pPr>
            <w:r>
              <w:rPr>
                <w:rFonts w:hint="eastAsia" w:ascii="Times New Roman" w:hAnsi="Times New Roman" w:cs="Times New Roman"/>
                <w:i w:val="0"/>
                <w:iCs w:val="0"/>
                <w:color w:val="000000"/>
                <w:kern w:val="0"/>
                <w:sz w:val="24"/>
                <w:szCs w:val="24"/>
                <w:u w:val="none"/>
                <w:lang w:val="en-US" w:eastAsia="zh-CN" w:bidi="ar"/>
              </w:rPr>
              <w:t>物流工程</w:t>
            </w:r>
          </w:p>
        </w:tc>
        <w:tc>
          <w:tcPr>
            <w:tcW w:w="2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B23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cs="Times New Roman"/>
                <w:i w:val="0"/>
                <w:iCs w:val="0"/>
                <w:color w:val="000000"/>
                <w:kern w:val="0"/>
                <w:sz w:val="24"/>
                <w:szCs w:val="24"/>
                <w:u w:val="none"/>
                <w:lang w:val="en-US" w:eastAsia="zh-CN" w:bidi="ar"/>
              </w:rPr>
            </w:pPr>
            <w:r>
              <w:rPr>
                <w:rFonts w:hint="default" w:ascii="Times New Roman" w:hAnsi="Times New Roman" w:cs="Times New Roman" w:eastAsiaTheme="minorEastAsia"/>
                <w:i w:val="0"/>
                <w:iCs w:val="0"/>
                <w:color w:val="000000"/>
                <w:kern w:val="0"/>
                <w:sz w:val="24"/>
                <w:szCs w:val="24"/>
                <w:u w:val="none"/>
                <w:lang w:val="en-US" w:eastAsia="zh-CN" w:bidi="ar"/>
              </w:rPr>
              <w:t>理工</w:t>
            </w:r>
            <w:r>
              <w:rPr>
                <w:rFonts w:hint="eastAsia" w:ascii="Times New Roman" w:hAnsi="Times New Roman" w:cs="Times New Roman"/>
                <w:i w:val="0"/>
                <w:iCs w:val="0"/>
                <w:color w:val="000000"/>
                <w:kern w:val="0"/>
                <w:sz w:val="24"/>
                <w:szCs w:val="24"/>
                <w:u w:val="none"/>
                <w:lang w:val="en-US" w:eastAsia="zh-CN" w:bidi="ar"/>
              </w:rPr>
              <w:t>/物理类</w:t>
            </w:r>
          </w:p>
          <w:p w14:paraId="1717DA9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cs="Times New Roman" w:eastAsiaTheme="minorEastAsia"/>
                <w:i w:val="0"/>
                <w:iCs w:val="0"/>
                <w:color w:val="000000"/>
                <w:kern w:val="0"/>
                <w:sz w:val="24"/>
                <w:szCs w:val="24"/>
                <w:u w:val="none"/>
                <w:lang w:val="en-US" w:eastAsia="zh-CN" w:bidi="ar"/>
              </w:rPr>
            </w:pPr>
            <w:r>
              <w:rPr>
                <w:rFonts w:hint="eastAsia" w:ascii="Times New Roman" w:hAnsi="Times New Roman" w:cs="Times New Roman"/>
                <w:i w:val="0"/>
                <w:iCs w:val="0"/>
                <w:color w:val="000000"/>
                <w:kern w:val="0"/>
                <w:sz w:val="24"/>
                <w:szCs w:val="24"/>
                <w:u w:val="none"/>
                <w:lang w:val="en-US" w:eastAsia="zh-CN" w:bidi="ar"/>
              </w:rPr>
              <w:t>综合改革（选考物理）</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503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5</w:t>
            </w:r>
          </w:p>
        </w:tc>
        <w:tc>
          <w:tcPr>
            <w:tcW w:w="2277" w:type="dxa"/>
            <w:vMerge w:val="continue"/>
            <w:tcBorders>
              <w:left w:val="single" w:color="000000" w:sz="4" w:space="0"/>
              <w:bottom w:val="single" w:color="000000" w:sz="4" w:space="0"/>
              <w:right w:val="single" w:color="000000" w:sz="4" w:space="0"/>
            </w:tcBorders>
            <w:shd w:val="clear" w:color="auto" w:fill="auto"/>
            <w:vAlign w:val="center"/>
          </w:tcPr>
          <w:p w14:paraId="27A45545">
            <w:pPr>
              <w:keepNext w:val="0"/>
              <w:keepLines w:val="0"/>
              <w:pageBreakBefore w:val="0"/>
              <w:kinsoku/>
              <w:wordWrap/>
              <w:overflowPunct/>
              <w:topLinePunct w:val="0"/>
              <w:autoSpaceDE/>
              <w:autoSpaceDN/>
              <w:bidi w:val="0"/>
              <w:adjustRightInd/>
              <w:snapToGrid/>
              <w:spacing w:line="560" w:lineRule="exact"/>
              <w:jc w:val="center"/>
              <w:rPr>
                <w:rFonts w:hint="default" w:ascii="Times New Roman" w:hAnsi="Times New Roman" w:eastAsia="仿宋_GB2312" w:cs="Times New Roman"/>
                <w:i w:val="0"/>
                <w:iCs w:val="0"/>
                <w:color w:val="000000"/>
                <w:sz w:val="32"/>
                <w:szCs w:val="32"/>
                <w:u w:val="none"/>
              </w:rPr>
            </w:pPr>
          </w:p>
        </w:tc>
      </w:tr>
    </w:tbl>
    <w:p w14:paraId="0D53660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0" w:beforeAutospacing="0" w:after="150" w:afterAutospacing="0" w:line="560" w:lineRule="exact"/>
        <w:ind w:leftChars="0" w:right="0" w:rightChars="0"/>
        <w:rPr>
          <w:rFonts w:hint="default" w:ascii="Times New Roman" w:hAnsi="Times New Roman" w:eastAsia="仿宋_GB2312" w:cs="Times New Roman"/>
          <w:i w:val="0"/>
          <w:iCs w:val="0"/>
          <w:caps w:val="0"/>
          <w:color w:val="000000"/>
          <w:spacing w:val="0"/>
          <w:sz w:val="32"/>
          <w:szCs w:val="32"/>
          <w:lang w:eastAsia="zh-CN"/>
        </w:rPr>
      </w:pPr>
    </w:p>
    <w:p w14:paraId="111A15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960" w:firstLineChars="300"/>
        <w:textAlignment w:val="auto"/>
        <w:rPr>
          <w:rFonts w:hint="default" w:ascii="Times New Roman" w:hAnsi="Times New Roman" w:eastAsia="仿宋_GB2312" w:cs="Times New Roman"/>
          <w:sz w:val="32"/>
          <w:szCs w:val="32"/>
          <w:lang w:val="en-US" w:eastAsia="zh-CN"/>
        </w:rPr>
      </w:pPr>
    </w:p>
    <w:p w14:paraId="00369F3D">
      <w:pPr>
        <w:keepNext w:val="0"/>
        <w:keepLines w:val="0"/>
        <w:pageBreakBefore w:val="0"/>
        <w:kinsoku/>
        <w:wordWrap/>
        <w:overflowPunct/>
        <w:topLinePunct w:val="0"/>
        <w:autoSpaceDE/>
        <w:autoSpaceDN/>
        <w:bidi w:val="0"/>
        <w:adjustRightInd/>
        <w:snapToGrid/>
        <w:spacing w:line="560" w:lineRule="exact"/>
        <w:jc w:val="right"/>
        <w:rPr>
          <w:rFonts w:hint="default" w:ascii="Times New Roman" w:hAnsi="Times New Roman" w:eastAsia="仿宋_GB2312" w:cs="Times New Roman"/>
          <w:i w:val="0"/>
          <w:iCs w:val="0"/>
          <w:caps w:val="0"/>
          <w:color w:val="000000"/>
          <w:spacing w:val="0"/>
          <w:sz w:val="32"/>
          <w:szCs w:val="32"/>
          <w:lang w:val="en-US" w:eastAsia="zh-CN"/>
        </w:rPr>
      </w:pPr>
      <w:r>
        <w:rPr>
          <w:rFonts w:hint="eastAsia" w:ascii="Times New Roman" w:hAnsi="Times New Roman" w:eastAsia="仿宋_GB2312" w:cs="Times New Roman"/>
          <w:i w:val="0"/>
          <w:iCs w:val="0"/>
          <w:caps w:val="0"/>
          <w:color w:val="000000"/>
          <w:spacing w:val="0"/>
          <w:sz w:val="32"/>
          <w:szCs w:val="32"/>
          <w:lang w:val="en-US" w:eastAsia="zh-CN"/>
        </w:rPr>
        <w:t>经济与管理学院</w:t>
      </w:r>
    </w:p>
    <w:p w14:paraId="05790AA6">
      <w:pPr>
        <w:keepNext w:val="0"/>
        <w:keepLines w:val="0"/>
        <w:pageBreakBefore w:val="0"/>
        <w:kinsoku/>
        <w:wordWrap/>
        <w:overflowPunct/>
        <w:topLinePunct w:val="0"/>
        <w:autoSpaceDE/>
        <w:autoSpaceDN/>
        <w:bidi w:val="0"/>
        <w:adjustRightInd/>
        <w:snapToGrid/>
        <w:spacing w:line="560" w:lineRule="exact"/>
        <w:jc w:val="right"/>
        <w:rPr>
          <w:rFonts w:hint="default" w:ascii="Times New Roman" w:hAnsi="Times New Roman" w:eastAsia="仿宋_GB2312" w:cs="Times New Roman"/>
          <w:i w:val="0"/>
          <w:iCs w:val="0"/>
          <w:caps w:val="0"/>
          <w:color w:val="000000"/>
          <w:spacing w:val="0"/>
          <w:sz w:val="32"/>
          <w:szCs w:val="32"/>
          <w:lang w:val="en-US" w:eastAsia="zh-CN"/>
        </w:rPr>
      </w:pPr>
      <w:r>
        <w:rPr>
          <w:rFonts w:hint="default" w:ascii="Times New Roman" w:hAnsi="Times New Roman" w:eastAsia="仿宋_GB2312" w:cs="Times New Roman"/>
          <w:i w:val="0"/>
          <w:iCs w:val="0"/>
          <w:caps w:val="0"/>
          <w:color w:val="000000"/>
          <w:spacing w:val="0"/>
          <w:sz w:val="32"/>
          <w:szCs w:val="32"/>
          <w:lang w:val="en-US" w:eastAsia="zh-CN"/>
        </w:rPr>
        <w:t>202</w:t>
      </w:r>
      <w:r>
        <w:rPr>
          <w:rFonts w:hint="eastAsia" w:ascii="Times New Roman" w:hAnsi="Times New Roman" w:eastAsia="仿宋_GB2312" w:cs="Times New Roman"/>
          <w:i w:val="0"/>
          <w:iCs w:val="0"/>
          <w:caps w:val="0"/>
          <w:color w:val="000000"/>
          <w:spacing w:val="0"/>
          <w:sz w:val="32"/>
          <w:szCs w:val="32"/>
          <w:lang w:val="en-US" w:eastAsia="zh-CN"/>
        </w:rPr>
        <w:t>6</w:t>
      </w:r>
      <w:r>
        <w:rPr>
          <w:rFonts w:hint="default" w:ascii="Times New Roman" w:hAnsi="Times New Roman" w:eastAsia="仿宋_GB2312" w:cs="Times New Roman"/>
          <w:i w:val="0"/>
          <w:iCs w:val="0"/>
          <w:caps w:val="0"/>
          <w:color w:val="000000"/>
          <w:spacing w:val="0"/>
          <w:sz w:val="32"/>
          <w:szCs w:val="32"/>
          <w:lang w:val="en-US" w:eastAsia="zh-CN"/>
        </w:rPr>
        <w:t>年</w:t>
      </w:r>
      <w:r>
        <w:rPr>
          <w:rFonts w:hint="eastAsia" w:ascii="Times New Roman" w:hAnsi="Times New Roman" w:eastAsia="仿宋_GB2312" w:cs="Times New Roman"/>
          <w:i w:val="0"/>
          <w:iCs w:val="0"/>
          <w:caps w:val="0"/>
          <w:color w:val="000000"/>
          <w:spacing w:val="0"/>
          <w:sz w:val="32"/>
          <w:szCs w:val="32"/>
          <w:lang w:val="en-US" w:eastAsia="zh-CN"/>
        </w:rPr>
        <w:t>7</w:t>
      </w:r>
      <w:r>
        <w:rPr>
          <w:rFonts w:hint="default" w:ascii="Times New Roman" w:hAnsi="Times New Roman" w:eastAsia="仿宋_GB2312" w:cs="Times New Roman"/>
          <w:i w:val="0"/>
          <w:iCs w:val="0"/>
          <w:caps w:val="0"/>
          <w:color w:val="000000"/>
          <w:spacing w:val="0"/>
          <w:sz w:val="32"/>
          <w:szCs w:val="32"/>
          <w:lang w:val="en-US" w:eastAsia="zh-CN"/>
        </w:rPr>
        <w:t>月</w:t>
      </w:r>
      <w:r>
        <w:rPr>
          <w:rFonts w:hint="eastAsia" w:ascii="Times New Roman" w:hAnsi="Times New Roman" w:eastAsia="仿宋_GB2312" w:cs="Times New Roman"/>
          <w:i w:val="0"/>
          <w:iCs w:val="0"/>
          <w:caps w:val="0"/>
          <w:color w:val="000000"/>
          <w:spacing w:val="0"/>
          <w:sz w:val="32"/>
          <w:szCs w:val="32"/>
          <w:lang w:val="en-US" w:eastAsia="zh-CN"/>
        </w:rPr>
        <w:t>5</w:t>
      </w:r>
      <w:r>
        <w:rPr>
          <w:rFonts w:hint="default" w:ascii="Times New Roman" w:hAnsi="Times New Roman" w:eastAsia="仿宋_GB2312" w:cs="Times New Roman"/>
          <w:i w:val="0"/>
          <w:iCs w:val="0"/>
          <w:caps w:val="0"/>
          <w:color w:val="000000"/>
          <w:spacing w:val="0"/>
          <w:sz w:val="32"/>
          <w:szCs w:val="32"/>
          <w:lang w:val="en-US" w:eastAsia="zh-CN"/>
        </w:rPr>
        <w:t>日</w:t>
      </w:r>
    </w:p>
    <w:sectPr>
      <w:footerReference r:id="rId3" w:type="default"/>
      <w:pgSz w:w="11906" w:h="16838"/>
      <w:pgMar w:top="2098" w:right="1559" w:bottom="1984" w:left="1559"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19BB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F25275">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0F25275">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01BC3B"/>
    <w:multiLevelType w:val="singleLevel"/>
    <w:tmpl w:val="4801BC3B"/>
    <w:lvl w:ilvl="0" w:tentative="0">
      <w:start w:val="1"/>
      <w:numFmt w:val="chineseCounting"/>
      <w:suff w:val="nothing"/>
      <w:lvlText w:val="（%1）"/>
      <w:lvlJc w:val="left"/>
      <w:rPr>
        <w:rFonts w:hint="eastAsia"/>
      </w:rPr>
    </w:lvl>
  </w:abstractNum>
  <w:abstractNum w:abstractNumId="1">
    <w:nsid w:val="52D82E2C"/>
    <w:multiLevelType w:val="singleLevel"/>
    <w:tmpl w:val="52D82E2C"/>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DD762C"/>
    <w:rsid w:val="00123AFE"/>
    <w:rsid w:val="05752210"/>
    <w:rsid w:val="08367119"/>
    <w:rsid w:val="09616B4E"/>
    <w:rsid w:val="0BC96B15"/>
    <w:rsid w:val="0C8311D1"/>
    <w:rsid w:val="1EF4055A"/>
    <w:rsid w:val="1F6E1F30"/>
    <w:rsid w:val="1F893530"/>
    <w:rsid w:val="21DD762C"/>
    <w:rsid w:val="21E31501"/>
    <w:rsid w:val="222028BE"/>
    <w:rsid w:val="23AA33DC"/>
    <w:rsid w:val="25CC1ED0"/>
    <w:rsid w:val="264621D9"/>
    <w:rsid w:val="283617CF"/>
    <w:rsid w:val="2C413210"/>
    <w:rsid w:val="2D126DE7"/>
    <w:rsid w:val="2DF06932"/>
    <w:rsid w:val="2E421840"/>
    <w:rsid w:val="2E583360"/>
    <w:rsid w:val="2F192CB6"/>
    <w:rsid w:val="30C86099"/>
    <w:rsid w:val="346E06DB"/>
    <w:rsid w:val="3A5B2AD4"/>
    <w:rsid w:val="3DF25781"/>
    <w:rsid w:val="498331A7"/>
    <w:rsid w:val="4B8967E5"/>
    <w:rsid w:val="4C5B7FEB"/>
    <w:rsid w:val="4E245DA7"/>
    <w:rsid w:val="501478E6"/>
    <w:rsid w:val="59F6046C"/>
    <w:rsid w:val="63F54866"/>
    <w:rsid w:val="64F011FD"/>
    <w:rsid w:val="667E02C8"/>
    <w:rsid w:val="66870080"/>
    <w:rsid w:val="6F573414"/>
    <w:rsid w:val="70877333"/>
    <w:rsid w:val="757308B9"/>
    <w:rsid w:val="772A1C30"/>
    <w:rsid w:val="787D1225"/>
    <w:rsid w:val="789B4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customStyle="1" w:styleId="9">
    <w:name w:val="font0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1763</Words>
  <Characters>1832</Characters>
  <Lines>0</Lines>
  <Paragraphs>0</Paragraphs>
  <TotalTime>3</TotalTime>
  <ScaleCrop>false</ScaleCrop>
  <LinksUpToDate>false</LinksUpToDate>
  <CharactersWithSpaces>1876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2025-01-07T12:43:00Z</dcterms:created>
  <dc:creator>蓝梦萱</dc:creator>
  <cp:lastModifiedBy>O_o</cp:lastModifiedBy>
  <cp:lastPrinted>2026-07-01T09:26:00Z</cp:lastPrinted>
  <dcterms:modified xsi:type="dcterms:W3CDTF">2026-07-05T16:42:37Z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50EE463614C64063A053C0512DBAF653_13</vt:lpwstr>
  </property>
  <property fmtid="{D5CDD505-2E9C-101B-9397-08002B2CF9AE}" pid="4" name="KSOTemplateDocerSaveRecord">
    <vt:lpwstr>eyJoZGlkIjoiY2ZhZjM3NmFkZTVjNjhiYmUwMGQwYTFiMmQyNzliYzMiLCJ1c2VySWQiOiIzNDg5NTc5ODkifQ==</vt:lpwstr>
  </property>
</Properties>
</file>