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eastAsia="黑体"/>
          <w:bCs/>
          <w:sz w:val="36"/>
        </w:rPr>
      </w:pPr>
      <w:r>
        <w:rPr>
          <w:rFonts w:hint="eastAsia" w:eastAsia="黑体"/>
          <w:bCs/>
          <w:spacing w:val="24"/>
          <w:kern w:val="0"/>
          <w:sz w:val="36"/>
          <w:fitText w:val="6090" w:id="544420356"/>
          <w:lang w:val="en-US" w:eastAsia="zh-CN"/>
        </w:rPr>
        <w:t>新疆理工学院</w:t>
      </w:r>
      <w:r>
        <w:rPr>
          <w:rFonts w:hint="eastAsia" w:eastAsia="黑体"/>
          <w:bCs/>
          <w:spacing w:val="24"/>
          <w:kern w:val="0"/>
          <w:sz w:val="36"/>
          <w:fitText w:val="6090" w:id="544420356"/>
        </w:rPr>
        <w:t>期末考试试卷审核</w:t>
      </w:r>
      <w:r>
        <w:rPr>
          <w:rFonts w:hint="eastAsia" w:eastAsia="黑体"/>
          <w:bCs/>
          <w:spacing w:val="9"/>
          <w:kern w:val="0"/>
          <w:sz w:val="36"/>
          <w:fitText w:val="6090" w:id="544420356"/>
        </w:rPr>
        <w:t>表</w:t>
      </w:r>
    </w:p>
    <w:p>
      <w:pPr>
        <w:spacing w:line="440" w:lineRule="exact"/>
        <w:jc w:val="center"/>
        <w:rPr>
          <w:rFonts w:eastAsia="黑体"/>
          <w:b/>
          <w:bCs/>
          <w:color w:val="FF0000"/>
          <w:sz w:val="13"/>
        </w:rPr>
      </w:pPr>
      <w:r>
        <w:rPr>
          <w:rFonts w:hint="default" w:ascii="Times New Roman" w:hAnsi="Times New Roman" w:eastAsia="黑体" w:cs="Times New Roman"/>
          <w:b/>
          <w:bCs/>
          <w:color w:val="auto"/>
          <w:sz w:val="24"/>
        </w:rPr>
        <w:t xml:space="preserve">【20    </w:t>
      </w:r>
      <w:r>
        <w:rPr>
          <w:rFonts w:hint="default" w:ascii="Times New Roman" w:hAnsi="Times New Roman" w:eastAsia="黑体" w:cs="Times New Roman"/>
          <w:b/>
          <w:bCs/>
          <w:color w:val="auto"/>
          <w:sz w:val="24"/>
          <w:lang w:val="en-US" w:eastAsia="zh-CN"/>
        </w:rPr>
        <w:t>-</w:t>
      </w:r>
      <w:r>
        <w:rPr>
          <w:rFonts w:hint="default" w:ascii="Times New Roman" w:hAnsi="Times New Roman" w:eastAsia="黑体" w:cs="Times New Roman"/>
          <w:b/>
          <w:bCs/>
          <w:color w:val="auto"/>
          <w:sz w:val="24"/>
        </w:rPr>
        <w:t>20    学年第    学期】</w:t>
      </w:r>
      <w:r>
        <w:rPr>
          <w:rFonts w:eastAsia="黑体"/>
          <w:b/>
          <w:bCs/>
          <w:color w:val="FF0000"/>
          <w:sz w:val="13"/>
        </w:rPr>
        <w:t xml:space="preserve"> </w:t>
      </w:r>
    </w:p>
    <w:p>
      <w:pPr>
        <w:spacing w:line="460" w:lineRule="exact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课 程 编 号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u w:val="single"/>
        </w:rPr>
        <w:t xml:space="preserve">                     </w:t>
      </w:r>
      <w:r>
        <w:rPr>
          <w:rFonts w:hint="eastAsia"/>
          <w:b/>
          <w:bCs/>
        </w:rPr>
        <w:t>课 程 名 称：</w:t>
      </w:r>
      <w:r>
        <w:rPr>
          <w:b/>
          <w:bCs/>
          <w:u w:val="single"/>
        </w:rPr>
        <w:t xml:space="preserve">        </w:t>
      </w:r>
      <w:r>
        <w:rPr>
          <w:rFonts w:hint="eastAsia"/>
          <w:b/>
          <w:bCs/>
          <w:u w:val="single"/>
        </w:rPr>
        <w:t xml:space="preserve">                                  </w:t>
      </w:r>
    </w:p>
    <w:p>
      <w:pPr>
        <w:spacing w:line="460" w:lineRule="exact"/>
        <w:rPr>
          <w:b/>
          <w:bCs/>
        </w:rPr>
      </w:pPr>
      <w:r>
        <w:rPr>
          <w:rFonts w:hint="eastAsia"/>
          <w:b/>
          <w:bCs/>
        </w:rPr>
        <w:t>课程类别：〇通识</w:t>
      </w:r>
      <w:r>
        <w:rPr>
          <w:rFonts w:hint="eastAsia"/>
          <w:b/>
          <w:bCs/>
          <w:lang w:val="en-US" w:eastAsia="zh-CN"/>
        </w:rPr>
        <w:t>教育</w:t>
      </w:r>
      <w:r>
        <w:rPr>
          <w:rFonts w:hint="eastAsia"/>
          <w:b/>
          <w:bCs/>
        </w:rPr>
        <w:t>课程 〇 专业</w:t>
      </w:r>
      <w:r>
        <w:rPr>
          <w:rFonts w:hint="eastAsia"/>
          <w:b/>
          <w:bCs/>
          <w:lang w:val="en-US" w:eastAsia="zh-CN"/>
        </w:rPr>
        <w:t>核心</w:t>
      </w:r>
      <w:r>
        <w:rPr>
          <w:rFonts w:hint="eastAsia"/>
          <w:b/>
          <w:bCs/>
        </w:rPr>
        <w:t>课程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〇</w:t>
      </w:r>
      <w:r>
        <w:rPr>
          <w:rFonts w:hint="eastAsia"/>
          <w:b/>
          <w:bCs/>
          <w:lang w:val="en-US" w:eastAsia="zh-CN"/>
        </w:rPr>
        <w:t>专业</w:t>
      </w:r>
      <w:r>
        <w:rPr>
          <w:rFonts w:hint="eastAsia"/>
          <w:b/>
          <w:bCs/>
        </w:rPr>
        <w:t>基础课程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〇</w:t>
      </w:r>
      <w:r>
        <w:rPr>
          <w:rFonts w:hint="eastAsia"/>
          <w:b/>
          <w:bCs/>
          <w:lang w:val="en-US" w:eastAsia="zh-CN"/>
        </w:rPr>
        <w:t>专业</w:t>
      </w:r>
      <w:r>
        <w:rPr>
          <w:rFonts w:hint="eastAsia"/>
          <w:b/>
          <w:bCs/>
        </w:rPr>
        <w:t>课程</w:t>
      </w:r>
      <w:r>
        <w:rPr>
          <w:rFonts w:hint="eastAsia"/>
          <w:b/>
          <w:bCs/>
          <w:lang w:val="en-US" w:eastAsia="zh-CN"/>
        </w:rPr>
        <w:t xml:space="preserve">  </w:t>
      </w:r>
      <w:r>
        <w:rPr>
          <w:rFonts w:hint="eastAsia"/>
          <w:b/>
          <w:bCs/>
        </w:rPr>
        <w:t>〇</w:t>
      </w:r>
      <w:r>
        <w:rPr>
          <w:rFonts w:hint="eastAsia"/>
          <w:b/>
          <w:bCs/>
          <w:lang w:val="en-US" w:eastAsia="zh-CN"/>
        </w:rPr>
        <w:t xml:space="preserve">专业选修课  </w:t>
      </w:r>
      <w:r>
        <w:rPr>
          <w:rFonts w:hint="eastAsia"/>
          <w:b/>
          <w:bCs/>
        </w:rPr>
        <w:t>〇其他</w:t>
      </w:r>
    </w:p>
    <w:p>
      <w:pPr>
        <w:spacing w:line="460" w:lineRule="exact"/>
        <w:rPr>
          <w:rFonts w:hint="default" w:eastAsia="宋体"/>
          <w:b/>
          <w:bCs/>
          <w:u w:val="none"/>
          <w:lang w:val="en-US" w:eastAsia="zh-CN"/>
        </w:rPr>
      </w:pPr>
      <w:r>
        <w:rPr>
          <w:rFonts w:hint="eastAsia"/>
          <w:b/>
          <w:bCs/>
        </w:rPr>
        <w:t>命题教师姓名：</w:t>
      </w:r>
      <w:r>
        <w:rPr>
          <w:rFonts w:hint="eastAsia"/>
          <w:b/>
          <w:bCs/>
          <w:u w:val="single"/>
        </w:rPr>
        <w:t xml:space="preserve">                                       </w:t>
      </w:r>
      <w:r>
        <w:rPr>
          <w:rFonts w:hint="eastAsia"/>
          <w:b/>
          <w:bCs/>
          <w:u w:val="none"/>
          <w:lang w:val="en-US" w:eastAsia="zh-CN"/>
        </w:rPr>
        <w:t>考试方式：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</w:t>
      </w:r>
      <w:r>
        <w:rPr>
          <w:rFonts w:hint="eastAsia"/>
          <w:b/>
          <w:bCs/>
          <w:u w:val="none"/>
          <w:lang w:val="en-US" w:eastAsia="zh-CN"/>
        </w:rPr>
        <w:t>（考试、考查）</w:t>
      </w:r>
    </w:p>
    <w:p>
      <w:pPr>
        <w:spacing w:line="460" w:lineRule="exact"/>
        <w:rPr>
          <w:rFonts w:hint="default" w:eastAsia="宋体"/>
          <w:b/>
          <w:bCs/>
          <w:u w:val="none"/>
          <w:lang w:val="en-US" w:eastAsia="zh-CN"/>
        </w:rPr>
      </w:pPr>
      <w:r>
        <w:rPr>
          <w:rFonts w:hint="eastAsia"/>
          <w:b/>
          <w:bCs/>
        </w:rPr>
        <w:t>主讲教师所在院（</w:t>
      </w:r>
      <w:r>
        <w:rPr>
          <w:rFonts w:hint="eastAsia"/>
          <w:b/>
          <w:bCs/>
          <w:lang w:val="en-US" w:eastAsia="zh-CN"/>
        </w:rPr>
        <w:t>部</w:t>
      </w:r>
      <w:r>
        <w:rPr>
          <w:rFonts w:hint="eastAsia"/>
          <w:b/>
          <w:bCs/>
        </w:rPr>
        <w:t>）：</w:t>
      </w:r>
      <w:r>
        <w:rPr>
          <w:rFonts w:hint="eastAsia"/>
          <w:b/>
          <w:bCs/>
          <w:u w:val="single"/>
        </w:rPr>
        <w:t xml:space="preserve">                </w:t>
      </w:r>
      <w:r>
        <w:rPr>
          <w:rFonts w:hint="eastAsia"/>
          <w:b/>
          <w:bCs/>
        </w:rPr>
        <w:t>授课专业班级 ：</w:t>
      </w:r>
      <w:r>
        <w:rPr>
          <w:rFonts w:hint="eastAsia"/>
          <w:b/>
          <w:bCs/>
          <w:u w:val="single"/>
        </w:rPr>
        <w:t xml:space="preserve">              </w:t>
      </w:r>
      <w:r>
        <w:rPr>
          <w:rFonts w:hint="eastAsia"/>
          <w:b/>
          <w:bCs/>
          <w:u w:val="none"/>
          <w:lang w:val="en-US" w:eastAsia="zh-CN"/>
        </w:rPr>
        <w:t>印刷份数：</w:t>
      </w:r>
      <w:r>
        <w:rPr>
          <w:rFonts w:hint="eastAsia"/>
          <w:b/>
          <w:bCs/>
          <w:u w:val="single"/>
          <w:lang w:val="en-US" w:eastAsia="zh-CN"/>
        </w:rPr>
        <w:t xml:space="preserve">             </w:t>
      </w:r>
    </w:p>
    <w:tbl>
      <w:tblPr>
        <w:tblStyle w:val="3"/>
        <w:tblW w:w="5184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81"/>
        <w:gridCol w:w="760"/>
        <w:gridCol w:w="1012"/>
        <w:gridCol w:w="1065"/>
        <w:gridCol w:w="570"/>
        <w:gridCol w:w="2577"/>
        <w:gridCol w:w="45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  <w:jc w:val="center"/>
        </w:trPr>
        <w:tc>
          <w:tcPr>
            <w:tcW w:w="2222" w:type="pct"/>
            <w:gridSpan w:val="2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  <w:highlight w:val="none"/>
              </w:rPr>
              <w:t>试卷命题情况</w:t>
            </w:r>
          </w:p>
        </w:tc>
        <w:tc>
          <w:tcPr>
            <w:tcW w:w="1295" w:type="pct"/>
            <w:gridSpan w:val="3"/>
            <w:noWrap w:val="0"/>
            <w:vAlign w:val="top"/>
          </w:tcPr>
          <w:p>
            <w:pPr>
              <w:spacing w:line="420" w:lineRule="exact"/>
              <w:jc w:val="center"/>
              <w:rPr>
                <w:rFonts w:hint="eastAsia" w:eastAsia="宋体"/>
                <w:b/>
                <w:bCs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highlight w:val="none"/>
              </w:rPr>
              <w:t>考试</w:t>
            </w:r>
            <w:r>
              <w:rPr>
                <w:rFonts w:hint="eastAsia"/>
                <w:b/>
                <w:bCs/>
                <w:highlight w:val="none"/>
                <w:lang w:val="en-US" w:eastAsia="zh-CN"/>
              </w:rPr>
              <w:t>形式</w:t>
            </w:r>
          </w:p>
        </w:tc>
        <w:tc>
          <w:tcPr>
            <w:tcW w:w="1481" w:type="pct"/>
            <w:gridSpan w:val="2"/>
            <w:noWrap w:val="0"/>
            <w:vAlign w:val="top"/>
          </w:tcPr>
          <w:p>
            <w:pPr>
              <w:spacing w:line="420" w:lineRule="exact"/>
              <w:jc w:val="center"/>
              <w:rPr>
                <w:b/>
                <w:bCs/>
                <w:highlight w:val="none"/>
              </w:rPr>
            </w:pPr>
            <w:r>
              <w:rPr>
                <w:rFonts w:hint="eastAsia"/>
                <w:b/>
                <w:bCs/>
                <w:highlight w:val="none"/>
              </w:rPr>
              <w:t>阅卷方式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4" w:hRule="atLeast"/>
          <w:jc w:val="center"/>
        </w:trPr>
        <w:tc>
          <w:tcPr>
            <w:tcW w:w="1850" w:type="pct"/>
            <w:noWrap w:val="0"/>
            <w:vAlign w:val="top"/>
          </w:tcPr>
          <w:p>
            <w:pPr>
              <w:numPr>
                <w:ilvl w:val="0"/>
                <w:numId w:val="1"/>
              </w:numPr>
              <w:spacing w:line="360" w:lineRule="exact"/>
              <w:rPr>
                <w:b/>
                <w:bCs/>
              </w:rPr>
            </w:pPr>
            <w:r>
              <w:rPr>
                <w:rFonts w:hint="eastAsia" w:ascii="黑体" w:eastAsia="黑体"/>
                <w:bCs/>
              </w:rPr>
              <w:t>任课教师命题</w:t>
            </w:r>
          </w:p>
          <w:p>
            <w:pPr>
              <w:numPr>
                <w:ilvl w:val="0"/>
                <w:numId w:val="1"/>
              </w:numPr>
              <w:spacing w:line="360" w:lineRule="exact"/>
              <w:ind w:left="360" w:leftChars="0" w:hanging="360" w:firstLineChars="0"/>
              <w:rPr>
                <w:rFonts w:hint="eastAsia" w:ascii="黑体" w:eastAsia="黑体"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Cs/>
                <w:szCs w:val="21"/>
                <w:lang w:val="en-US" w:eastAsia="zh-CN"/>
              </w:rPr>
              <w:t>命题组命题</w:t>
            </w:r>
          </w:p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 w:ascii="黑体" w:eastAsia="黑体"/>
                <w:bCs/>
                <w:szCs w:val="21"/>
              </w:rPr>
              <w:t>3、使用试题库</w:t>
            </w:r>
          </w:p>
        </w:tc>
        <w:tc>
          <w:tcPr>
            <w:tcW w:w="371" w:type="pct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016" w:type="pct"/>
            <w:gridSpan w:val="2"/>
            <w:tcBorders>
              <w:right w:val="single" w:color="auto" w:sz="4" w:space="0"/>
            </w:tcBorders>
            <w:noWrap w:val="0"/>
            <w:vAlign w:val="top"/>
          </w:tcPr>
          <w:p>
            <w:pPr>
              <w:numPr>
                <w:ilvl w:val="0"/>
                <w:numId w:val="2"/>
              </w:numPr>
              <w:spacing w:line="360" w:lineRule="exact"/>
              <w:rPr>
                <w:rFonts w:hint="eastAsia" w:ascii="黑体" w:eastAsia="黑体"/>
                <w:bCs/>
              </w:rPr>
            </w:pPr>
            <w:r>
              <w:rPr>
                <w:rFonts w:hint="eastAsia" w:ascii="黑体" w:eastAsia="黑体"/>
                <w:bCs/>
              </w:rPr>
              <w:t>闭卷</w:t>
            </w:r>
          </w:p>
          <w:p>
            <w:pPr>
              <w:spacing w:line="360" w:lineRule="exact"/>
              <w:rPr>
                <w:rFonts w:hint="eastAsia" w:ascii="黑体" w:eastAsia="黑体"/>
                <w:bCs/>
              </w:rPr>
            </w:pPr>
            <w:r>
              <w:rPr>
                <w:rFonts w:hint="eastAsia" w:ascii="黑体" w:eastAsia="黑体"/>
                <w:bCs/>
              </w:rPr>
              <w:t>2、开卷</w:t>
            </w:r>
          </w:p>
          <w:p>
            <w:pPr>
              <w:spacing w:line="360" w:lineRule="exact"/>
              <w:rPr>
                <w:rFonts w:hint="eastAsia" w:ascii="黑体" w:eastAsia="黑体"/>
                <w:bCs/>
              </w:rPr>
            </w:pPr>
            <w:r>
              <w:rPr>
                <w:rFonts w:hint="eastAsia" w:ascii="黑体" w:eastAsia="黑体"/>
                <w:bCs/>
              </w:rPr>
              <w:t>3、开闭卷结合</w:t>
            </w:r>
          </w:p>
          <w:p>
            <w:pPr>
              <w:spacing w:line="360" w:lineRule="exact"/>
              <w:rPr>
                <w:rFonts w:hint="eastAsia" w:ascii="黑体" w:eastAsia="黑体"/>
                <w:bCs/>
              </w:rPr>
            </w:pPr>
            <w:r>
              <w:rPr>
                <w:rFonts w:hint="eastAsia" w:ascii="黑体" w:eastAsia="黑体"/>
                <w:bCs/>
              </w:rPr>
              <w:t>4、笔试口试结合</w:t>
            </w:r>
          </w:p>
          <w:p>
            <w:pPr>
              <w:spacing w:line="360" w:lineRule="exact"/>
              <w:rPr>
                <w:rFonts w:hint="eastAsia" w:ascii="黑体" w:eastAsia="黑体"/>
                <w:bCs/>
              </w:rPr>
            </w:pPr>
            <w:r>
              <w:rPr>
                <w:rFonts w:hint="eastAsia" w:ascii="黑体" w:eastAsia="黑体"/>
                <w:bCs/>
              </w:rPr>
              <w:t>5、小论文</w:t>
            </w:r>
          </w:p>
          <w:p>
            <w:pPr>
              <w:spacing w:line="360" w:lineRule="exact"/>
              <w:rPr>
                <w:rFonts w:hint="eastAsia" w:ascii="黑体" w:eastAsia="黑体"/>
                <w:bCs/>
                <w:lang w:val="en-US" w:eastAsia="zh-CN"/>
              </w:rPr>
            </w:pPr>
            <w:r>
              <w:rPr>
                <w:rFonts w:hint="eastAsia" w:ascii="黑体" w:eastAsia="黑体"/>
                <w:bCs/>
              </w:rPr>
              <w:t>6、</w:t>
            </w:r>
            <w:r>
              <w:rPr>
                <w:rFonts w:hint="eastAsia" w:ascii="黑体" w:eastAsia="黑体"/>
                <w:bCs/>
                <w:lang w:val="en-US" w:eastAsia="zh-CN"/>
              </w:rPr>
              <w:t>上机</w:t>
            </w:r>
          </w:p>
          <w:p>
            <w:pPr>
              <w:spacing w:line="360" w:lineRule="exact"/>
              <w:rPr>
                <w:rFonts w:hint="default" w:ascii="黑体" w:eastAsia="黑体"/>
                <w:bCs/>
                <w:lang w:val="en-US" w:eastAsia="zh-CN"/>
              </w:rPr>
            </w:pPr>
            <w:r>
              <w:rPr>
                <w:rFonts w:hint="eastAsia" w:ascii="黑体" w:eastAsia="黑体"/>
                <w:bCs/>
                <w:lang w:val="en-US" w:eastAsia="zh-CN"/>
              </w:rPr>
              <w:t>7.</w:t>
            </w:r>
            <w:r>
              <w:rPr>
                <w:rFonts w:hint="eastAsia" w:ascii="黑体" w:eastAsia="黑体"/>
                <w:bCs/>
              </w:rPr>
              <w:t>其他</w:t>
            </w:r>
          </w:p>
        </w:tc>
        <w:tc>
          <w:tcPr>
            <w:tcW w:w="278" w:type="pct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360" w:lineRule="exact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</w:tc>
        <w:tc>
          <w:tcPr>
            <w:tcW w:w="1261" w:type="pct"/>
            <w:noWrap w:val="0"/>
            <w:vAlign w:val="top"/>
          </w:tcPr>
          <w:p>
            <w:pPr>
              <w:spacing w:line="360" w:lineRule="exact"/>
              <w:rPr>
                <w:rFonts w:hint="eastAsia" w:ascii="黑体" w:eastAsia="黑体"/>
                <w:bCs/>
                <w:szCs w:val="21"/>
                <w:lang w:eastAsia="zh-CN"/>
              </w:rPr>
            </w:pPr>
            <w:r>
              <w:rPr>
                <w:rFonts w:hint="eastAsia" w:ascii="黑体" w:eastAsia="黑体"/>
                <w:bCs/>
                <w:szCs w:val="21"/>
                <w:lang w:val="en-US" w:eastAsia="zh-CN"/>
              </w:rPr>
              <w:t>1</w:t>
            </w:r>
            <w:r>
              <w:rPr>
                <w:rFonts w:hint="eastAsia" w:ascii="黑体" w:eastAsia="黑体"/>
                <w:bCs/>
                <w:szCs w:val="21"/>
              </w:rPr>
              <w:t>、集体流水</w:t>
            </w:r>
            <w:r>
              <w:rPr>
                <w:rFonts w:hint="eastAsia" w:ascii="黑体" w:eastAsia="黑体"/>
                <w:bCs/>
                <w:szCs w:val="21"/>
                <w:lang w:val="en-US" w:eastAsia="zh-CN"/>
              </w:rPr>
              <w:t>阅卷</w:t>
            </w:r>
          </w:p>
          <w:p>
            <w:pPr>
              <w:spacing w:line="360" w:lineRule="exact"/>
              <w:rPr>
                <w:rFonts w:hint="eastAsia"/>
                <w:b/>
                <w:bCs/>
                <w:sz w:val="17"/>
              </w:rPr>
            </w:pPr>
            <w:r>
              <w:rPr>
                <w:rFonts w:hint="eastAsia" w:ascii="黑体" w:eastAsia="黑体"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黑体" w:eastAsia="黑体"/>
                <w:bCs/>
                <w:szCs w:val="21"/>
              </w:rPr>
              <w:t>、其他教师个别阅卷</w:t>
            </w:r>
          </w:p>
        </w:tc>
        <w:tc>
          <w:tcPr>
            <w:tcW w:w="220" w:type="pct"/>
            <w:noWrap w:val="0"/>
            <w:vAlign w:val="top"/>
          </w:tcPr>
          <w:p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42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〇</w:t>
            </w:r>
          </w:p>
          <w:p>
            <w:pPr>
              <w:spacing w:line="420" w:lineRule="exact"/>
              <w:jc w:val="center"/>
              <w:rPr>
                <w:rFonts w:hint="eastAsia"/>
                <w:b/>
                <w:bCs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命题要求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600" w:lineRule="exact"/>
              <w:jc w:val="center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 w:ascii="黑体" w:eastAsia="黑体"/>
                <w:sz w:val="28"/>
                <w:szCs w:val="28"/>
              </w:rPr>
              <w:t>命题质量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1、A、B卷总分是否为100分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    </w:t>
            </w:r>
            <w:r>
              <w:rPr>
                <w:rFonts w:hint="eastAsia"/>
              </w:rPr>
              <w:t>否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2、考试</w:t>
            </w:r>
            <w:r>
              <w:rPr>
                <w:rFonts w:hint="eastAsia"/>
                <w:lang w:val="en-US" w:eastAsia="zh-CN"/>
              </w:rPr>
              <w:t>形式</w:t>
            </w:r>
            <w:r>
              <w:rPr>
                <w:rFonts w:hint="eastAsia"/>
              </w:rPr>
              <w:t>是否正确填写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    </w:t>
            </w:r>
            <w:r>
              <w:rPr>
                <w:rFonts w:hint="eastAsia"/>
              </w:rPr>
              <w:t>否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3、A、B卷雷同率低于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%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eastAsia="黑体"/>
                <w:sz w:val="28"/>
                <w:szCs w:val="28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  <w:sz w:val="32"/>
                <w:szCs w:val="32"/>
                <w:lang w:eastAsia="zh-CN"/>
              </w:rPr>
              <w:t>（</w:t>
            </w:r>
            <w:r>
              <w:rPr>
                <w:rFonts w:hint="eastAsia"/>
                <w:sz w:val="32"/>
                <w:szCs w:val="32"/>
              </w:rPr>
              <w:t>&lt;</w:t>
            </w:r>
            <w:r>
              <w:rPr>
                <w:rFonts w:hint="eastAsia"/>
                <w:lang w:val="en-US" w:eastAsia="zh-CN"/>
              </w:rPr>
              <w:t>20</w:t>
            </w:r>
            <w:r>
              <w:rPr>
                <w:rFonts w:hint="eastAsia"/>
              </w:rPr>
              <w:t>%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&lt;</w:t>
            </w:r>
            <w:r>
              <w:rPr>
                <w:rFonts w:hint="eastAsia"/>
              </w:rPr>
              <w:t>10%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  <w:lang w:eastAsia="zh-CN"/>
              </w:rPr>
              <w:t>）</w:t>
            </w:r>
            <w:r>
              <w:rPr>
                <w:rFonts w:hint="eastAsia"/>
                <w:sz w:val="32"/>
                <w:szCs w:val="32"/>
              </w:rPr>
              <w:t xml:space="preserve"> </w:t>
            </w:r>
            <w:r>
              <w:rPr>
                <w:rFonts w:hint="eastAsia"/>
              </w:rPr>
              <w:t>否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bCs/>
              </w:rPr>
            </w:pPr>
            <w:r>
              <w:rPr>
                <w:rFonts w:hint="eastAsia"/>
              </w:rPr>
              <w:t>4、试卷编制是否规范（</w:t>
            </w:r>
            <w:r>
              <w:rPr>
                <w:rFonts w:hint="eastAsia"/>
                <w:bCs/>
              </w:rPr>
              <w:t>题型恰当；文字、符号、图表规范；命题正确、题意确切；应标写评分标准）。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规范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一般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</w:t>
            </w:r>
            <w:r>
              <w:rPr>
                <w:rFonts w:hint="eastAsia"/>
              </w:rPr>
              <w:t>不规范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5、试题体现教学大纲的内容覆盖面比例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highlight w:val="none"/>
              </w:rPr>
              <w:t>&gt;80%</w:t>
            </w:r>
            <w:r>
              <w:rPr>
                <w:rFonts w:hint="eastAsia" w:ascii="华文仿宋" w:hAnsi="华文仿宋" w:eastAsia="华文仿宋"/>
                <w:sz w:val="24"/>
                <w:highlight w:val="none"/>
                <w:lang w:eastAsia="zh-CN"/>
              </w:rPr>
              <w:t>□</w:t>
            </w:r>
            <w:r>
              <w:rPr>
                <w:rFonts w:hint="eastAsia"/>
                <w:sz w:val="32"/>
                <w:szCs w:val="32"/>
                <w:highlight w:val="none"/>
              </w:rPr>
              <w:t xml:space="preserve">  </w:t>
            </w:r>
            <w:r>
              <w:rPr>
                <w:rFonts w:hint="eastAsia"/>
                <w:highlight w:val="none"/>
              </w:rPr>
              <w:t>60%~80%</w:t>
            </w:r>
            <w:r>
              <w:rPr>
                <w:rFonts w:hint="eastAsia" w:ascii="华文仿宋" w:hAnsi="华文仿宋" w:eastAsia="华文仿宋"/>
                <w:sz w:val="24"/>
                <w:highlight w:val="none"/>
              </w:rPr>
              <w:t>□</w:t>
            </w:r>
            <w:r>
              <w:rPr>
                <w:rFonts w:hint="eastAsia"/>
                <w:sz w:val="32"/>
                <w:szCs w:val="32"/>
                <w:highlight w:val="none"/>
              </w:rPr>
              <w:t xml:space="preserve">    &lt;</w:t>
            </w:r>
            <w:r>
              <w:rPr>
                <w:rFonts w:hint="eastAsia"/>
                <w:highlight w:val="none"/>
              </w:rPr>
              <w:t>60%</w:t>
            </w:r>
            <w:r>
              <w:rPr>
                <w:rFonts w:hint="eastAsia" w:ascii="华文仿宋" w:hAnsi="华文仿宋" w:eastAsia="华文仿宋"/>
                <w:sz w:val="24"/>
                <w:highlight w:val="none"/>
              </w:rPr>
              <w:sym w:font="Wingdings 2" w:char="00A3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6、试题体现课程对知识、能力、素质培养的要求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</w:rPr>
              <w:t>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一般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□     </w:t>
            </w:r>
            <w:r>
              <w:rPr>
                <w:rFonts w:hint="eastAsia"/>
              </w:rPr>
              <w:t>不适中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7、试题难度、深度、总体难易度系数是否适中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</w:rPr>
              <w:t>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一般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□     </w:t>
            </w:r>
            <w:r>
              <w:rPr>
                <w:rFonts w:hint="eastAsia"/>
              </w:rPr>
              <w:t>不适中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8、题型体现学生综合运用能力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</w:rPr>
              <w:t>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一般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□     </w:t>
            </w:r>
            <w:r>
              <w:rPr>
                <w:rFonts w:hint="eastAsia"/>
              </w:rPr>
              <w:t>不适中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9、试题类别、</w:t>
            </w:r>
            <w:r>
              <w:rPr>
                <w:rFonts w:hint="eastAsia"/>
                <w:lang w:val="en-US" w:eastAsia="zh-CN"/>
              </w:rPr>
              <w:t>题量</w:t>
            </w:r>
            <w:r>
              <w:rPr>
                <w:rFonts w:hint="eastAsia"/>
              </w:rPr>
              <w:t>是否适中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</w:rPr>
              <w:t>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</w:t>
            </w:r>
            <w:r>
              <w:rPr>
                <w:rFonts w:hint="eastAsia"/>
              </w:rPr>
              <w:t>一般</w:t>
            </w:r>
            <w:r>
              <w:rPr>
                <w:rFonts w:hint="eastAsia" w:ascii="华文仿宋" w:hAnsi="华文仿宋" w:eastAsia="华文仿宋"/>
                <w:sz w:val="24"/>
              </w:rPr>
              <w:t xml:space="preserve">□     </w:t>
            </w:r>
            <w:r>
              <w:rPr>
                <w:rFonts w:hint="eastAsia"/>
              </w:rPr>
              <w:t>不适中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10、是否有标准答案及评分标准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否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2717" w:type="pct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11、评分标准是否细化合理</w:t>
            </w:r>
          </w:p>
        </w:tc>
        <w:tc>
          <w:tcPr>
            <w:tcW w:w="2282" w:type="pct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</w:rPr>
              <w:t>是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  <w:r>
              <w:rPr>
                <w:rFonts w:hint="eastAsia"/>
                <w:sz w:val="32"/>
                <w:szCs w:val="32"/>
              </w:rPr>
              <w:t xml:space="preserve">      </w:t>
            </w:r>
            <w:r>
              <w:rPr>
                <w:rFonts w:hint="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否</w:t>
            </w:r>
            <w:r>
              <w:rPr>
                <w:rFonts w:hint="eastAsia" w:ascii="华文仿宋" w:hAnsi="华文仿宋" w:eastAsia="华文仿宋"/>
                <w:sz w:val="24"/>
              </w:rPr>
              <w:t>□</w:t>
            </w:r>
          </w:p>
        </w:tc>
      </w:tr>
    </w:tbl>
    <w:tbl>
      <w:tblPr>
        <w:tblStyle w:val="4"/>
        <w:tblpPr w:leftFromText="180" w:rightFromText="180" w:vertAnchor="text" w:horzAnchor="page" w:tblpX="1028" w:tblpY="97"/>
        <w:tblOverlap w:val="never"/>
        <w:tblW w:w="10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10180" w:type="dxa"/>
          </w:tcPr>
          <w:p>
            <w:pPr>
              <w:spacing w:line="360" w:lineRule="auto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教研室审核意见：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 xml:space="preserve">                                                             教研室主任：</w:t>
            </w:r>
          </w:p>
          <w:p>
            <w:pPr>
              <w:spacing w:line="360" w:lineRule="auto"/>
              <w:ind w:firstLine="6535" w:firstLineChars="3100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日期：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10180" w:type="dxa"/>
          </w:tcPr>
          <w:p>
            <w:pPr>
              <w:spacing w:line="360" w:lineRule="auto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院</w:t>
            </w:r>
            <w:r>
              <w:rPr>
                <w:rFonts w:hint="eastAsia"/>
                <w:b/>
                <w:bCs/>
              </w:rPr>
              <w:t>（部）审核</w:t>
            </w:r>
            <w:r>
              <w:rPr>
                <w:b/>
                <w:bCs/>
              </w:rPr>
              <w:t>意见</w:t>
            </w:r>
            <w:r>
              <w:rPr>
                <w:rFonts w:hint="eastAsia"/>
                <w:b/>
                <w:bCs/>
              </w:rPr>
              <w:t>：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   </w:t>
            </w:r>
          </w:p>
          <w:p>
            <w:pPr>
              <w:spacing w:line="360" w:lineRule="auto"/>
              <w:ind w:firstLine="6535" w:firstLineChars="3100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院（部）领导：</w:t>
            </w:r>
          </w:p>
          <w:p>
            <w:pPr>
              <w:spacing w:line="360" w:lineRule="auto"/>
              <w:ind w:firstLine="6535" w:firstLineChars="3100"/>
              <w:jc w:val="left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</w:rPr>
              <w:t>日期：     年    月     日</w:t>
            </w:r>
          </w:p>
        </w:tc>
      </w:tr>
    </w:tbl>
    <w:p>
      <w:pPr>
        <w:jc w:val="left"/>
        <w:rPr>
          <w:rFonts w:hint="eastAsia"/>
          <w:u w:val="none"/>
          <w:lang w:val="en-US" w:eastAsia="zh-CN"/>
        </w:rPr>
      </w:pPr>
      <w:r>
        <w:rPr>
          <w:rFonts w:hint="eastAsia"/>
        </w:rPr>
        <w:t>注：本表一式两份，由命题教师填写，教研室、</w:t>
      </w:r>
      <w:r>
        <w:rPr>
          <w:rFonts w:hint="eastAsia"/>
          <w:lang w:val="en-US" w:eastAsia="zh-CN"/>
        </w:rPr>
        <w:t>院</w:t>
      </w:r>
      <w:r>
        <w:rPr>
          <w:rFonts w:hint="eastAsia"/>
        </w:rPr>
        <w:t>（部）审核签字后，方可印制。</w:t>
      </w:r>
      <w:r>
        <w:rPr>
          <w:rFonts w:hint="eastAsia"/>
          <w:u w:val="none"/>
          <w:lang w:val="en-US" w:eastAsia="zh-CN"/>
        </w:rPr>
        <w:t xml:space="preserve">     </w:t>
      </w:r>
    </w:p>
    <w:p/>
    <w:sectPr>
      <w:headerReference r:id="rId3" w:type="default"/>
      <w:pgSz w:w="11906" w:h="16838"/>
      <w:pgMar w:top="851" w:right="1134" w:bottom="851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317C3E"/>
    <w:multiLevelType w:val="multilevel"/>
    <w:tmpl w:val="16317C3E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3AA6292F"/>
    <w:multiLevelType w:val="multilevel"/>
    <w:tmpl w:val="3AA6292F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 w:ascii="黑体" w:eastAsia="黑体"/>
        <w:b w:val="0"/>
      </w:rPr>
    </w:lvl>
    <w:lvl w:ilvl="1" w:tentative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  <w:b w:val="0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NzNhMWNkZDBlM2MyZmNmZTUzZmI5ZjhkODA3ZGQifQ=="/>
  </w:docVars>
  <w:rsids>
    <w:rsidRoot w:val="0FB6017B"/>
    <w:rsid w:val="04B0389B"/>
    <w:rsid w:val="0E3E1F17"/>
    <w:rsid w:val="0FB6017B"/>
    <w:rsid w:val="14C14B4F"/>
    <w:rsid w:val="19A277FE"/>
    <w:rsid w:val="220646A2"/>
    <w:rsid w:val="258551C3"/>
    <w:rsid w:val="43454BD3"/>
    <w:rsid w:val="47046B53"/>
    <w:rsid w:val="4ABA40F8"/>
    <w:rsid w:val="57A06424"/>
    <w:rsid w:val="587C29ED"/>
    <w:rsid w:val="594D25DB"/>
    <w:rsid w:val="668217F2"/>
    <w:rsid w:val="67220C03"/>
    <w:rsid w:val="72041E18"/>
    <w:rsid w:val="77CD0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604</Characters>
  <Lines>0</Lines>
  <Paragraphs>0</Paragraphs>
  <TotalTime>1</TotalTime>
  <ScaleCrop>false</ScaleCrop>
  <LinksUpToDate>false</LinksUpToDate>
  <CharactersWithSpaces>988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2022-11-21T03:08:00Z</dcterms:created>
  <dc:creator>白丫头~</dc:creator>
  <cp:lastModifiedBy>白丫头~</cp:lastModifiedBy>
  <dcterms:modified xsi:type="dcterms:W3CDTF">2022-11-25T07:22:31Z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F2039C94E7DA4753BD677A80F65FBA61</vt:lpwstr>
  </property>
</Properties>
</file>